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2F3CE" w14:textId="77777777" w:rsidR="00BC4D50" w:rsidRDefault="00F0300E">
      <w:pPr>
        <w:pStyle w:val="BodyText"/>
        <w:jc w:val="center"/>
        <w:rPr>
          <w:sz w:val="28"/>
          <w:szCs w:val="28"/>
        </w:rPr>
      </w:pPr>
      <w:r>
        <w:rPr>
          <w:rFonts w:ascii="Arial" w:hAnsi="Arial"/>
          <w:b/>
          <w:bCs/>
          <w:sz w:val="28"/>
          <w:szCs w:val="28"/>
        </w:rPr>
        <w:t>Avening Village, Gloucestershire</w:t>
      </w:r>
    </w:p>
    <w:p w14:paraId="2A4005F8" w14:textId="10010038" w:rsidR="00BC4D50" w:rsidRDefault="00C95536">
      <w:pPr>
        <w:pStyle w:val="BodyText"/>
        <w:jc w:val="center"/>
        <w:rPr>
          <w:sz w:val="28"/>
          <w:szCs w:val="28"/>
        </w:rPr>
      </w:pPr>
      <w:r>
        <w:rPr>
          <w:rFonts w:ascii="Arial" w:hAnsi="Arial"/>
          <w:b/>
          <w:bCs/>
          <w:sz w:val="28"/>
          <w:szCs w:val="28"/>
        </w:rPr>
        <w:t>1861</w:t>
      </w:r>
      <w:r w:rsidR="00F0300E">
        <w:rPr>
          <w:rFonts w:ascii="Arial" w:hAnsi="Arial"/>
          <w:b/>
          <w:bCs/>
          <w:sz w:val="28"/>
          <w:szCs w:val="28"/>
        </w:rPr>
        <w:t xml:space="preserve"> Census</w:t>
      </w:r>
    </w:p>
    <w:p w14:paraId="7531D6A7" w14:textId="77777777" w:rsidR="00BC4D50" w:rsidRDefault="00F0300E">
      <w:pPr>
        <w:pStyle w:val="BodyText"/>
      </w:pPr>
      <w:r>
        <w:rPr>
          <w:rFonts w:ascii="Arial" w:hAnsi="Arial"/>
          <w:b/>
          <w:bCs/>
        </w:rPr>
        <w:t>Instructions:</w:t>
      </w:r>
      <w:r>
        <w:t xml:space="preserve"> </w:t>
      </w:r>
    </w:p>
    <w:p w14:paraId="1404C386" w14:textId="70C9184B" w:rsidR="00BC4D50" w:rsidRDefault="00F0300E" w:rsidP="0041238D">
      <w:pPr>
        <w:pStyle w:val="BodyText"/>
        <w:jc w:val="both"/>
        <w:rPr>
          <w:sz w:val="22"/>
          <w:szCs w:val="22"/>
        </w:rPr>
      </w:pPr>
      <w:r>
        <w:rPr>
          <w:rFonts w:ascii="Arial" w:hAnsi="Arial"/>
          <w:sz w:val="22"/>
          <w:szCs w:val="22"/>
        </w:rPr>
        <w:t>Her</w:t>
      </w:r>
      <w:r w:rsidR="000F337B">
        <w:rPr>
          <w:rFonts w:ascii="Arial" w:hAnsi="Arial"/>
          <w:sz w:val="22"/>
          <w:szCs w:val="22"/>
        </w:rPr>
        <w:t>e is a transcription of the 1861</w:t>
      </w:r>
      <w:r>
        <w:rPr>
          <w:rFonts w:ascii="Arial" w:hAnsi="Arial"/>
          <w:sz w:val="22"/>
          <w:szCs w:val="22"/>
        </w:rPr>
        <w:t xml:space="preserve"> Census for Avening.</w:t>
      </w:r>
      <w:r>
        <w:rPr>
          <w:sz w:val="22"/>
          <w:szCs w:val="22"/>
        </w:rPr>
        <w:t xml:space="preserve"> </w:t>
      </w:r>
    </w:p>
    <w:p w14:paraId="15CDB317" w14:textId="32A62FF1" w:rsidR="00BC4D50" w:rsidRDefault="00F0300E" w:rsidP="0041238D">
      <w:pPr>
        <w:pStyle w:val="BodyText"/>
        <w:jc w:val="both"/>
        <w:rPr>
          <w:sz w:val="22"/>
          <w:szCs w:val="22"/>
        </w:rPr>
      </w:pPr>
      <w:r>
        <w:rPr>
          <w:rFonts w:ascii="Arial" w:hAnsi="Arial"/>
          <w:sz w:val="22"/>
          <w:szCs w:val="22"/>
        </w:rPr>
        <w:t>You will fin</w:t>
      </w:r>
      <w:r w:rsidR="000F337B">
        <w:rPr>
          <w:rFonts w:ascii="Arial" w:hAnsi="Arial"/>
          <w:sz w:val="22"/>
          <w:szCs w:val="22"/>
        </w:rPr>
        <w:t xml:space="preserve">d an overview which details three of the six </w:t>
      </w:r>
      <w:r>
        <w:rPr>
          <w:rFonts w:ascii="Arial" w:hAnsi="Arial"/>
          <w:sz w:val="22"/>
          <w:szCs w:val="22"/>
        </w:rPr>
        <w:t>enumeration districts that make up the return and the areas/road/streets that each covers. The remainder have been omitted as they cover parts of Nailsworth and Forest Green.</w:t>
      </w:r>
      <w:r>
        <w:rPr>
          <w:sz w:val="22"/>
          <w:szCs w:val="22"/>
        </w:rPr>
        <w:t xml:space="preserve"> </w:t>
      </w:r>
    </w:p>
    <w:p w14:paraId="0F5C30CE" w14:textId="044A7712" w:rsidR="00BC4D50" w:rsidRDefault="00B2175A" w:rsidP="0041238D">
      <w:pPr>
        <w:pStyle w:val="BodyText"/>
        <w:jc w:val="both"/>
        <w:rPr>
          <w:sz w:val="22"/>
          <w:szCs w:val="22"/>
        </w:rPr>
      </w:pPr>
      <w:r>
        <w:rPr>
          <w:rFonts w:ascii="Arial" w:hAnsi="Arial"/>
          <w:sz w:val="22"/>
          <w:szCs w:val="22"/>
        </w:rPr>
        <w:t>This is followed by an index</w:t>
      </w:r>
      <w:r w:rsidR="00F0300E">
        <w:rPr>
          <w:rFonts w:ascii="Arial" w:hAnsi="Arial"/>
          <w:sz w:val="22"/>
          <w:szCs w:val="22"/>
        </w:rPr>
        <w:t>. The ages given in the census are listed by each individual and the year quoted alongside is the approximate birth date of that person.</w:t>
      </w:r>
      <w:r w:rsidR="00F0300E">
        <w:rPr>
          <w:sz w:val="22"/>
          <w:szCs w:val="22"/>
        </w:rPr>
        <w:t xml:space="preserve"> </w:t>
      </w:r>
    </w:p>
    <w:p w14:paraId="6EE931AC" w14:textId="5E1C6B9C" w:rsidR="00C66371" w:rsidRDefault="00C66371" w:rsidP="0041238D">
      <w:pPr>
        <w:pStyle w:val="NormalWeb"/>
        <w:shd w:val="clear" w:color="auto" w:fill="FFFFFF"/>
        <w:jc w:val="both"/>
        <w:divId w:val="1550532907"/>
        <w:rPr>
          <w:rStyle w:val="apple-converted-space"/>
          <w:rFonts w:ascii="Arial" w:hAnsi="Arial" w:cs="Arial"/>
          <w:color w:val="000000"/>
          <w:sz w:val="22"/>
          <w:szCs w:val="22"/>
        </w:rPr>
      </w:pPr>
      <w:r w:rsidRPr="00507242">
        <w:rPr>
          <w:rFonts w:ascii="Arial" w:hAnsi="Arial" w:cs="Arial"/>
          <w:color w:val="000000"/>
          <w:sz w:val="22"/>
          <w:szCs w:val="22"/>
        </w:rPr>
        <w:t>NB: There are a number of families in this census w</w:t>
      </w:r>
      <w:r w:rsidR="009A514A">
        <w:rPr>
          <w:rFonts w:ascii="Arial" w:hAnsi="Arial" w:cs="Arial"/>
          <w:color w:val="000000"/>
          <w:sz w:val="22"/>
          <w:szCs w:val="22"/>
        </w:rPr>
        <w:t xml:space="preserve">ith the surname of "Hind" and they </w:t>
      </w:r>
      <w:r w:rsidRPr="00507242">
        <w:rPr>
          <w:rFonts w:ascii="Arial" w:hAnsi="Arial" w:cs="Arial"/>
          <w:color w:val="000000"/>
          <w:sz w:val="22"/>
          <w:szCs w:val="22"/>
        </w:rPr>
        <w:t xml:space="preserve">have </w:t>
      </w:r>
      <w:r w:rsidR="009A514A">
        <w:rPr>
          <w:rFonts w:ascii="Arial" w:hAnsi="Arial" w:cs="Arial"/>
          <w:color w:val="000000"/>
          <w:sz w:val="22"/>
          <w:szCs w:val="22"/>
        </w:rPr>
        <w:t xml:space="preserve">been transcribed </w:t>
      </w:r>
      <w:r w:rsidRPr="00507242">
        <w:rPr>
          <w:rFonts w:ascii="Arial" w:hAnsi="Arial" w:cs="Arial"/>
          <w:color w:val="000000"/>
          <w:sz w:val="22"/>
          <w:szCs w:val="22"/>
        </w:rPr>
        <w:t>as such. However, the researcher may need to note that this could read "Ind" by checking both the 1871 and 1881 returns.</w:t>
      </w:r>
      <w:r w:rsidRPr="00507242">
        <w:rPr>
          <w:rStyle w:val="apple-converted-space"/>
          <w:rFonts w:ascii="Arial" w:hAnsi="Arial" w:cs="Arial"/>
          <w:color w:val="000000"/>
          <w:sz w:val="22"/>
          <w:szCs w:val="22"/>
        </w:rPr>
        <w:t> </w:t>
      </w:r>
    </w:p>
    <w:p w14:paraId="0359182B" w14:textId="0602A5EE" w:rsidR="004778A0" w:rsidRDefault="004778A0" w:rsidP="0041238D">
      <w:pPr>
        <w:pStyle w:val="NormalWeb"/>
        <w:shd w:val="clear" w:color="auto" w:fill="FFFFFF"/>
        <w:jc w:val="both"/>
        <w:divId w:val="1550532907"/>
        <w:rPr>
          <w:rFonts w:ascii="-webkit-standard" w:hAnsi="-webkit-standard"/>
          <w:color w:val="000000"/>
          <w:sz w:val="22"/>
          <w:szCs w:val="22"/>
        </w:rPr>
      </w:pPr>
    </w:p>
    <w:p w14:paraId="2EA43EE7" w14:textId="77777777" w:rsidR="0041238D" w:rsidRPr="00241E34" w:rsidRDefault="0041238D" w:rsidP="0041238D">
      <w:pPr>
        <w:pStyle w:val="NormalWeb"/>
        <w:shd w:val="clear" w:color="auto" w:fill="FFFFFF"/>
        <w:jc w:val="both"/>
        <w:divId w:val="1550532907"/>
        <w:rPr>
          <w:rFonts w:ascii="-webkit-standard" w:hAnsi="-webkit-standard"/>
          <w:color w:val="000000"/>
          <w:sz w:val="22"/>
          <w:szCs w:val="22"/>
        </w:rPr>
      </w:pPr>
    </w:p>
    <w:p w14:paraId="62CBED51" w14:textId="1368F9F8" w:rsidR="00BC4D50" w:rsidRDefault="00F0300E" w:rsidP="0041238D">
      <w:pPr>
        <w:pStyle w:val="BodyText"/>
        <w:jc w:val="both"/>
        <w:rPr>
          <w:rFonts w:ascii="Arial" w:hAnsi="Arial"/>
          <w:b/>
          <w:bCs/>
        </w:rPr>
      </w:pPr>
      <w:r>
        <w:rPr>
          <w:rFonts w:ascii="Arial" w:hAnsi="Arial"/>
          <w:b/>
          <w:bCs/>
        </w:rPr>
        <w:t>Overview:</w:t>
      </w:r>
    </w:p>
    <w:p w14:paraId="555A508C" w14:textId="77777777" w:rsidR="0029565E" w:rsidRPr="0029565E" w:rsidRDefault="0029565E" w:rsidP="0041238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jc w:val="both"/>
        <w:divId w:val="1800343877"/>
        <w:rPr>
          <w:rFonts w:ascii="-webkit-standard" w:eastAsiaTheme="minorEastAsia" w:hAnsi="-webkit-standard"/>
          <w:color w:val="000000"/>
          <w:sz w:val="22"/>
          <w:szCs w:val="22"/>
          <w:bdr w:val="none" w:sz="0" w:space="0" w:color="auto"/>
          <w:lang w:val="en-GB" w:eastAsia="en-GB"/>
        </w:rPr>
      </w:pPr>
      <w:r w:rsidRPr="0029565E">
        <w:rPr>
          <w:rFonts w:ascii="Arial" w:eastAsiaTheme="minorEastAsia" w:hAnsi="Arial" w:cs="Arial"/>
          <w:color w:val="000000"/>
          <w:sz w:val="22"/>
          <w:szCs w:val="22"/>
          <w:bdr w:val="none" w:sz="0" w:space="0" w:color="auto"/>
          <w:lang w:val="en-GB" w:eastAsia="en-GB"/>
        </w:rPr>
        <w:t>The village was divided into six enumeration districts. The last three are omitted as they cover the areas of Forest Green and the Egypt district of Nailsworth. The remaining three districts cover the area identical to that of the 1901 census already transcribed. These are:</w:t>
      </w:r>
    </w:p>
    <w:p w14:paraId="04D0F184" w14:textId="77777777" w:rsidR="0029565E" w:rsidRPr="0029565E" w:rsidRDefault="0029565E" w:rsidP="0041238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divId w:val="1800343877"/>
        <w:rPr>
          <w:rFonts w:ascii="-webkit-standard" w:eastAsiaTheme="minorEastAsia" w:hAnsi="-webkit-standard"/>
          <w:color w:val="000000"/>
          <w:sz w:val="22"/>
          <w:szCs w:val="22"/>
          <w:bdr w:val="none" w:sz="0" w:space="0" w:color="auto"/>
          <w:lang w:val="en-GB" w:eastAsia="en-GB"/>
        </w:rPr>
      </w:pPr>
      <w:r w:rsidRPr="0029565E">
        <w:rPr>
          <w:rFonts w:ascii="Arial" w:eastAsiaTheme="minorEastAsia" w:hAnsi="Arial" w:cs="Arial"/>
          <w:color w:val="000000"/>
          <w:sz w:val="22"/>
          <w:szCs w:val="22"/>
          <w:bdr w:val="none" w:sz="0" w:space="0" w:color="auto"/>
          <w:lang w:val="en-GB" w:eastAsia="en-GB"/>
        </w:rPr>
        <w:t>(a) Enumeration District 10.</w:t>
      </w:r>
    </w:p>
    <w:p w14:paraId="5ECE0295" w14:textId="77777777" w:rsidR="0029565E" w:rsidRPr="0029565E" w:rsidRDefault="0029565E" w:rsidP="0041238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divId w:val="1800343877"/>
        <w:rPr>
          <w:rFonts w:ascii="-webkit-standard" w:eastAsiaTheme="minorEastAsia" w:hAnsi="-webkit-standard"/>
          <w:color w:val="000000"/>
          <w:sz w:val="22"/>
          <w:szCs w:val="22"/>
          <w:bdr w:val="none" w:sz="0" w:space="0" w:color="auto"/>
          <w:lang w:val="en-GB" w:eastAsia="en-GB"/>
        </w:rPr>
      </w:pPr>
      <w:r w:rsidRPr="0029565E">
        <w:rPr>
          <w:rFonts w:ascii="Arial" w:eastAsiaTheme="minorEastAsia" w:hAnsi="Arial" w:cs="Arial"/>
          <w:color w:val="000000"/>
          <w:sz w:val="22"/>
          <w:szCs w:val="22"/>
          <w:bdr w:val="none" w:sz="0" w:space="0" w:color="auto"/>
          <w:lang w:val="en-GB" w:eastAsia="en-GB"/>
        </w:rPr>
        <w:t>Enumerator: Samuel Fowles.</w:t>
      </w:r>
    </w:p>
    <w:p w14:paraId="2045FFB9" w14:textId="502921D6" w:rsidR="0029565E" w:rsidRPr="0029565E" w:rsidRDefault="0029565E" w:rsidP="0041238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divId w:val="1800343877"/>
        <w:rPr>
          <w:rFonts w:ascii="-webkit-standard" w:eastAsiaTheme="minorEastAsia" w:hAnsi="-webkit-standard"/>
          <w:color w:val="000000"/>
          <w:sz w:val="22"/>
          <w:szCs w:val="22"/>
          <w:bdr w:val="none" w:sz="0" w:space="0" w:color="auto"/>
          <w:lang w:val="en-GB" w:eastAsia="en-GB"/>
        </w:rPr>
      </w:pPr>
      <w:r w:rsidRPr="0029565E">
        <w:rPr>
          <w:rFonts w:ascii="Arial" w:eastAsiaTheme="minorEastAsia" w:hAnsi="Arial" w:cs="Arial"/>
          <w:b/>
          <w:bCs/>
          <w:color w:val="000000"/>
          <w:sz w:val="22"/>
          <w:szCs w:val="22"/>
          <w:bdr w:val="none" w:sz="0" w:space="0" w:color="auto"/>
          <w:lang w:val="en-GB" w:eastAsia="en-GB"/>
        </w:rPr>
        <w:t>Contents:</w:t>
      </w:r>
      <w:r w:rsidRPr="00470CD0">
        <w:rPr>
          <w:rFonts w:ascii="Arial" w:eastAsiaTheme="minorEastAsia" w:hAnsi="Arial" w:cs="Arial"/>
          <w:color w:val="000000"/>
          <w:sz w:val="22"/>
          <w:szCs w:val="22"/>
          <w:bdr w:val="none" w:sz="0" w:space="0" w:color="auto"/>
          <w:lang w:val="en-GB" w:eastAsia="en-GB"/>
        </w:rPr>
        <w:t> </w:t>
      </w:r>
      <w:r w:rsidR="00D930FE">
        <w:rPr>
          <w:rFonts w:ascii="Arial" w:eastAsiaTheme="minorEastAsia" w:hAnsi="Arial" w:cs="Arial"/>
          <w:color w:val="000000"/>
          <w:sz w:val="22"/>
          <w:szCs w:val="22"/>
          <w:bdr w:val="none" w:sz="0" w:space="0" w:color="auto"/>
          <w:lang w:val="en-GB" w:eastAsia="en-GB"/>
        </w:rPr>
        <w:t xml:space="preserve">Comprising </w:t>
      </w:r>
      <w:r w:rsidRPr="0029565E">
        <w:rPr>
          <w:rFonts w:ascii="Arial" w:eastAsiaTheme="minorEastAsia" w:hAnsi="Arial" w:cs="Arial"/>
          <w:color w:val="000000"/>
          <w:sz w:val="22"/>
          <w:szCs w:val="22"/>
          <w:bdr w:val="none" w:sz="0" w:space="0" w:color="auto"/>
          <w:lang w:val="en-GB" w:eastAsia="en-GB"/>
        </w:rPr>
        <w:t xml:space="preserve">Aston, </w:t>
      </w:r>
      <w:proofErr w:type="spellStart"/>
      <w:r w:rsidRPr="0029565E">
        <w:rPr>
          <w:rFonts w:ascii="Arial" w:eastAsiaTheme="minorEastAsia" w:hAnsi="Arial" w:cs="Arial"/>
          <w:color w:val="000000"/>
          <w:sz w:val="22"/>
          <w:szCs w:val="22"/>
          <w:bdr w:val="none" w:sz="0" w:space="0" w:color="auto"/>
          <w:lang w:val="en-GB" w:eastAsia="en-GB"/>
        </w:rPr>
        <w:t>Lowesmoor</w:t>
      </w:r>
      <w:proofErr w:type="spellEnd"/>
      <w:r w:rsidRPr="0029565E">
        <w:rPr>
          <w:rFonts w:ascii="Arial" w:eastAsiaTheme="minorEastAsia" w:hAnsi="Arial" w:cs="Arial"/>
          <w:color w:val="000000"/>
          <w:sz w:val="22"/>
          <w:szCs w:val="22"/>
          <w:bdr w:val="none" w:sz="0" w:space="0" w:color="auto"/>
          <w:lang w:val="en-GB" w:eastAsia="en-GB"/>
        </w:rPr>
        <w:t xml:space="preserve">, </w:t>
      </w:r>
      <w:proofErr w:type="spellStart"/>
      <w:r w:rsidRPr="0029565E">
        <w:rPr>
          <w:rFonts w:ascii="Arial" w:eastAsiaTheme="minorEastAsia" w:hAnsi="Arial" w:cs="Arial"/>
          <w:color w:val="000000"/>
          <w:sz w:val="22"/>
          <w:szCs w:val="22"/>
          <w:bdr w:val="none" w:sz="0" w:space="0" w:color="auto"/>
          <w:lang w:val="en-GB" w:eastAsia="en-GB"/>
        </w:rPr>
        <w:t>Summerwells</w:t>
      </w:r>
      <w:proofErr w:type="spellEnd"/>
      <w:r w:rsidRPr="0029565E">
        <w:rPr>
          <w:rFonts w:ascii="Arial" w:eastAsiaTheme="minorEastAsia" w:hAnsi="Arial" w:cs="Arial"/>
          <w:color w:val="000000"/>
          <w:sz w:val="22"/>
          <w:szCs w:val="22"/>
          <w:bdr w:val="none" w:sz="0" w:space="0" w:color="auto"/>
          <w:lang w:val="en-GB" w:eastAsia="en-GB"/>
        </w:rPr>
        <w:t xml:space="preserve">, The </w:t>
      </w:r>
      <w:proofErr w:type="spellStart"/>
      <w:r w:rsidRPr="0029565E">
        <w:rPr>
          <w:rFonts w:ascii="Arial" w:eastAsiaTheme="minorEastAsia" w:hAnsi="Arial" w:cs="Arial"/>
          <w:color w:val="000000"/>
          <w:sz w:val="22"/>
          <w:szCs w:val="22"/>
          <w:bdr w:val="none" w:sz="0" w:space="0" w:color="auto"/>
          <w:lang w:val="en-GB" w:eastAsia="en-GB"/>
        </w:rPr>
        <w:t>Rudges</w:t>
      </w:r>
      <w:proofErr w:type="spellEnd"/>
      <w:r w:rsidRPr="0029565E">
        <w:rPr>
          <w:rFonts w:ascii="Arial" w:eastAsiaTheme="minorEastAsia" w:hAnsi="Arial" w:cs="Arial"/>
          <w:color w:val="000000"/>
          <w:sz w:val="22"/>
          <w:szCs w:val="22"/>
          <w:bdr w:val="none" w:sz="0" w:space="0" w:color="auto"/>
          <w:lang w:val="en-GB" w:eastAsia="en-GB"/>
        </w:rPr>
        <w:t xml:space="preserve">, Star, Nags Head, </w:t>
      </w:r>
      <w:proofErr w:type="spellStart"/>
      <w:r w:rsidRPr="0029565E">
        <w:rPr>
          <w:rFonts w:ascii="Arial" w:eastAsiaTheme="minorEastAsia" w:hAnsi="Arial" w:cs="Arial"/>
          <w:color w:val="000000"/>
          <w:sz w:val="22"/>
          <w:szCs w:val="22"/>
          <w:bdr w:val="none" w:sz="0" w:space="0" w:color="auto"/>
          <w:lang w:val="en-GB" w:eastAsia="en-GB"/>
        </w:rPr>
        <w:t>Washpool</w:t>
      </w:r>
      <w:proofErr w:type="spellEnd"/>
      <w:r w:rsidRPr="0029565E">
        <w:rPr>
          <w:rFonts w:ascii="Arial" w:eastAsiaTheme="minorEastAsia" w:hAnsi="Arial" w:cs="Arial"/>
          <w:color w:val="000000"/>
          <w:sz w:val="22"/>
          <w:szCs w:val="22"/>
          <w:bdr w:val="none" w:sz="0" w:space="0" w:color="auto"/>
          <w:lang w:val="en-GB" w:eastAsia="en-GB"/>
        </w:rPr>
        <w:t xml:space="preserve"> including Avening Court Upper Lodge.</w:t>
      </w:r>
      <w:r w:rsidRPr="00470CD0">
        <w:rPr>
          <w:rFonts w:ascii="Arial" w:eastAsiaTheme="minorEastAsia" w:hAnsi="Arial" w:cs="Arial"/>
          <w:color w:val="000000"/>
          <w:sz w:val="22"/>
          <w:szCs w:val="22"/>
          <w:bdr w:val="none" w:sz="0" w:space="0" w:color="auto"/>
          <w:lang w:val="en-GB" w:eastAsia="en-GB"/>
        </w:rPr>
        <w:t> </w:t>
      </w:r>
    </w:p>
    <w:p w14:paraId="38701DC5" w14:textId="3224F532" w:rsidR="0029565E" w:rsidRPr="0029565E" w:rsidRDefault="0029565E" w:rsidP="0041238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jc w:val="both"/>
        <w:divId w:val="1800343877"/>
        <w:rPr>
          <w:rFonts w:ascii="-webkit-standard" w:eastAsiaTheme="minorEastAsia" w:hAnsi="-webkit-standard"/>
          <w:color w:val="000000"/>
          <w:sz w:val="22"/>
          <w:szCs w:val="22"/>
          <w:bdr w:val="none" w:sz="0" w:space="0" w:color="auto"/>
          <w:lang w:val="en-GB" w:eastAsia="en-GB"/>
        </w:rPr>
      </w:pPr>
      <w:r w:rsidRPr="0029565E">
        <w:rPr>
          <w:rFonts w:ascii="Arial" w:eastAsiaTheme="minorEastAsia" w:hAnsi="Arial" w:cs="Arial"/>
          <w:b/>
          <w:bCs/>
          <w:i/>
          <w:iCs/>
          <w:color w:val="000000"/>
          <w:sz w:val="22"/>
          <w:szCs w:val="22"/>
          <w:bdr w:val="none" w:sz="0" w:space="0" w:color="auto"/>
          <w:lang w:val="en-GB" w:eastAsia="en-GB"/>
        </w:rPr>
        <w:t>See Pages 1 to 11 inc</w:t>
      </w:r>
      <w:r w:rsidR="004E6850">
        <w:rPr>
          <w:rFonts w:ascii="Arial" w:eastAsiaTheme="minorEastAsia" w:hAnsi="Arial" w:cs="Arial"/>
          <w:b/>
          <w:bCs/>
          <w:i/>
          <w:iCs/>
          <w:color w:val="000000"/>
          <w:sz w:val="22"/>
          <w:szCs w:val="22"/>
          <w:bdr w:val="none" w:sz="0" w:space="0" w:color="auto"/>
          <w:lang w:val="en-GB" w:eastAsia="en-GB"/>
        </w:rPr>
        <w:t>.</w:t>
      </w:r>
    </w:p>
    <w:p w14:paraId="4032E5EF" w14:textId="77777777" w:rsidR="0029565E" w:rsidRPr="0029565E" w:rsidRDefault="0029565E" w:rsidP="0041238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divId w:val="1800343877"/>
        <w:rPr>
          <w:rFonts w:ascii="-webkit-standard" w:eastAsiaTheme="minorEastAsia" w:hAnsi="-webkit-standard"/>
          <w:color w:val="000000"/>
          <w:sz w:val="22"/>
          <w:szCs w:val="22"/>
          <w:bdr w:val="none" w:sz="0" w:space="0" w:color="auto"/>
          <w:lang w:val="en-GB" w:eastAsia="en-GB"/>
        </w:rPr>
      </w:pPr>
      <w:r w:rsidRPr="0029565E">
        <w:rPr>
          <w:rFonts w:ascii="Arial" w:eastAsiaTheme="minorEastAsia" w:hAnsi="Arial" w:cs="Arial"/>
          <w:color w:val="000000"/>
          <w:sz w:val="22"/>
          <w:szCs w:val="22"/>
          <w:bdr w:val="none" w:sz="0" w:space="0" w:color="auto"/>
          <w:lang w:val="en-GB" w:eastAsia="en-GB"/>
        </w:rPr>
        <w:t>(b) Enumeration District 11</w:t>
      </w:r>
    </w:p>
    <w:p w14:paraId="3B4E3F9F" w14:textId="77777777" w:rsidR="004E6850" w:rsidRDefault="0029565E" w:rsidP="0041238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divId w:val="1800343877"/>
        <w:rPr>
          <w:rFonts w:ascii="-webkit-standard" w:eastAsiaTheme="minorEastAsia" w:hAnsi="-webkit-standard"/>
          <w:color w:val="000000"/>
          <w:sz w:val="22"/>
          <w:szCs w:val="22"/>
          <w:bdr w:val="none" w:sz="0" w:space="0" w:color="auto"/>
          <w:lang w:val="en-GB" w:eastAsia="en-GB"/>
        </w:rPr>
      </w:pPr>
      <w:r w:rsidRPr="0029565E">
        <w:rPr>
          <w:rFonts w:ascii="Arial" w:eastAsiaTheme="minorEastAsia" w:hAnsi="Arial" w:cs="Arial"/>
          <w:color w:val="000000"/>
          <w:sz w:val="22"/>
          <w:szCs w:val="22"/>
          <w:bdr w:val="none" w:sz="0" w:space="0" w:color="auto"/>
          <w:lang w:val="en-GB" w:eastAsia="en-GB"/>
        </w:rPr>
        <w:t>Enumerator: John Rowland</w:t>
      </w:r>
    </w:p>
    <w:p w14:paraId="5C43DA92" w14:textId="4A14CF32" w:rsidR="004E6850" w:rsidRDefault="0029565E" w:rsidP="0041238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divId w:val="1800343877"/>
        <w:rPr>
          <w:rFonts w:ascii="-webkit-standard" w:eastAsiaTheme="minorEastAsia" w:hAnsi="-webkit-standard"/>
          <w:color w:val="000000"/>
          <w:sz w:val="22"/>
          <w:szCs w:val="22"/>
          <w:bdr w:val="none" w:sz="0" w:space="0" w:color="auto"/>
          <w:lang w:val="en-GB" w:eastAsia="en-GB"/>
        </w:rPr>
      </w:pPr>
      <w:r w:rsidRPr="0029565E">
        <w:rPr>
          <w:rFonts w:ascii="Arial" w:eastAsiaTheme="minorEastAsia" w:hAnsi="Arial" w:cs="Arial"/>
          <w:b/>
          <w:bCs/>
          <w:color w:val="000000"/>
          <w:sz w:val="22"/>
          <w:szCs w:val="22"/>
          <w:bdr w:val="none" w:sz="0" w:space="0" w:color="auto"/>
          <w:lang w:val="en-GB" w:eastAsia="en-GB"/>
        </w:rPr>
        <w:t>Contents:</w:t>
      </w:r>
      <w:r w:rsidRPr="00470CD0">
        <w:rPr>
          <w:rFonts w:ascii="Arial" w:eastAsiaTheme="minorEastAsia" w:hAnsi="Arial" w:cs="Arial"/>
          <w:color w:val="000000"/>
          <w:sz w:val="22"/>
          <w:szCs w:val="22"/>
          <w:bdr w:val="none" w:sz="0" w:space="0" w:color="auto"/>
          <w:lang w:val="en-GB" w:eastAsia="en-GB"/>
        </w:rPr>
        <w:t> </w:t>
      </w:r>
      <w:r w:rsidR="00D930FE">
        <w:rPr>
          <w:rFonts w:ascii="Arial" w:eastAsiaTheme="minorEastAsia" w:hAnsi="Arial" w:cs="Arial"/>
          <w:color w:val="000000"/>
          <w:sz w:val="22"/>
          <w:szCs w:val="22"/>
          <w:bdr w:val="none" w:sz="0" w:space="0" w:color="auto"/>
          <w:lang w:val="en-GB" w:eastAsia="en-GB"/>
        </w:rPr>
        <w:t>Comprising the</w:t>
      </w:r>
      <w:r w:rsidRPr="0029565E">
        <w:rPr>
          <w:rFonts w:ascii="Arial" w:eastAsiaTheme="minorEastAsia" w:hAnsi="Arial" w:cs="Arial"/>
          <w:color w:val="000000"/>
          <w:sz w:val="22"/>
          <w:szCs w:val="22"/>
          <w:bdr w:val="none" w:sz="0" w:space="0" w:color="auto"/>
          <w:lang w:val="en-GB" w:eastAsia="en-GB"/>
        </w:rPr>
        <w:t xml:space="preserve"> village of Avening including Holcombe, </w:t>
      </w:r>
      <w:proofErr w:type="spellStart"/>
      <w:r w:rsidRPr="0029565E">
        <w:rPr>
          <w:rFonts w:ascii="Arial" w:eastAsiaTheme="minorEastAsia" w:hAnsi="Arial" w:cs="Arial"/>
          <w:color w:val="000000"/>
          <w:sz w:val="22"/>
          <w:szCs w:val="22"/>
          <w:bdr w:val="none" w:sz="0" w:space="0" w:color="auto"/>
          <w:lang w:val="en-GB" w:eastAsia="en-GB"/>
        </w:rPr>
        <w:t>Longfords</w:t>
      </w:r>
      <w:proofErr w:type="spellEnd"/>
      <w:r w:rsidRPr="0029565E">
        <w:rPr>
          <w:rFonts w:ascii="Arial" w:eastAsiaTheme="minorEastAsia" w:hAnsi="Arial" w:cs="Arial"/>
          <w:color w:val="000000"/>
          <w:sz w:val="22"/>
          <w:szCs w:val="22"/>
          <w:bdr w:val="none" w:sz="0" w:space="0" w:color="auto"/>
          <w:lang w:val="en-GB" w:eastAsia="en-GB"/>
        </w:rPr>
        <w:t xml:space="preserve">, </w:t>
      </w:r>
      <w:proofErr w:type="spellStart"/>
      <w:r w:rsidRPr="0029565E">
        <w:rPr>
          <w:rFonts w:ascii="Arial" w:eastAsiaTheme="minorEastAsia" w:hAnsi="Arial" w:cs="Arial"/>
          <w:color w:val="000000"/>
          <w:sz w:val="22"/>
          <w:szCs w:val="22"/>
          <w:bdr w:val="none" w:sz="0" w:space="0" w:color="auto"/>
          <w:lang w:val="en-GB" w:eastAsia="en-GB"/>
        </w:rPr>
        <w:t>Hazlewood</w:t>
      </w:r>
      <w:proofErr w:type="spellEnd"/>
      <w:r w:rsidRPr="0029565E">
        <w:rPr>
          <w:rFonts w:ascii="Arial" w:eastAsiaTheme="minorEastAsia" w:hAnsi="Arial" w:cs="Arial"/>
          <w:color w:val="000000"/>
          <w:sz w:val="22"/>
          <w:szCs w:val="22"/>
          <w:bdr w:val="none" w:sz="0" w:space="0" w:color="auto"/>
          <w:lang w:val="en-GB" w:eastAsia="en-GB"/>
        </w:rPr>
        <w:t>, Iron Mills, West End, Church Street, including Thomas Hopkins' Rectory, Woodstock and Woodhouse.</w:t>
      </w:r>
    </w:p>
    <w:p w14:paraId="5D9EAEF0" w14:textId="4EDF570E" w:rsidR="0029565E" w:rsidRPr="0029565E" w:rsidRDefault="0029565E" w:rsidP="0041238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divId w:val="1800343877"/>
        <w:rPr>
          <w:rFonts w:ascii="-webkit-standard" w:eastAsiaTheme="minorEastAsia" w:hAnsi="-webkit-standard"/>
          <w:color w:val="000000"/>
          <w:sz w:val="22"/>
          <w:szCs w:val="22"/>
          <w:bdr w:val="none" w:sz="0" w:space="0" w:color="auto"/>
          <w:lang w:val="en-GB" w:eastAsia="en-GB"/>
        </w:rPr>
      </w:pPr>
      <w:r w:rsidRPr="0029565E">
        <w:rPr>
          <w:rFonts w:ascii="Arial" w:eastAsiaTheme="minorEastAsia" w:hAnsi="Arial" w:cs="Arial"/>
          <w:b/>
          <w:bCs/>
          <w:i/>
          <w:iCs/>
          <w:color w:val="000000"/>
          <w:sz w:val="22"/>
          <w:szCs w:val="22"/>
          <w:bdr w:val="none" w:sz="0" w:space="0" w:color="auto"/>
          <w:lang w:val="en-GB" w:eastAsia="en-GB"/>
        </w:rPr>
        <w:t>See Pages 12 to 23 inc</w:t>
      </w:r>
      <w:r w:rsidR="004E6850">
        <w:rPr>
          <w:rFonts w:ascii="Arial" w:eastAsiaTheme="minorEastAsia" w:hAnsi="Arial" w:cs="Arial"/>
          <w:b/>
          <w:bCs/>
          <w:i/>
          <w:iCs/>
          <w:color w:val="000000"/>
          <w:sz w:val="22"/>
          <w:szCs w:val="22"/>
          <w:bdr w:val="none" w:sz="0" w:space="0" w:color="auto"/>
          <w:lang w:val="en-GB" w:eastAsia="en-GB"/>
        </w:rPr>
        <w:t>.</w:t>
      </w:r>
    </w:p>
    <w:p w14:paraId="2BAA206E" w14:textId="77777777" w:rsidR="0029565E" w:rsidRPr="0029565E" w:rsidRDefault="0029565E" w:rsidP="0041238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jc w:val="both"/>
        <w:divId w:val="1800343877"/>
        <w:rPr>
          <w:rFonts w:ascii="-webkit-standard" w:eastAsiaTheme="minorEastAsia" w:hAnsi="-webkit-standard"/>
          <w:color w:val="000000"/>
          <w:sz w:val="22"/>
          <w:szCs w:val="22"/>
          <w:bdr w:val="none" w:sz="0" w:space="0" w:color="auto"/>
          <w:lang w:val="en-GB" w:eastAsia="en-GB"/>
        </w:rPr>
      </w:pPr>
      <w:r w:rsidRPr="0029565E">
        <w:rPr>
          <w:rFonts w:ascii="Arial" w:eastAsiaTheme="minorEastAsia" w:hAnsi="Arial" w:cs="Arial"/>
          <w:color w:val="000000"/>
          <w:sz w:val="22"/>
          <w:szCs w:val="22"/>
          <w:bdr w:val="none" w:sz="0" w:space="0" w:color="auto"/>
          <w:lang w:val="en-GB" w:eastAsia="en-GB"/>
        </w:rPr>
        <w:t>(c) Enumeration District 12</w:t>
      </w:r>
    </w:p>
    <w:p w14:paraId="38AADD60" w14:textId="77777777" w:rsidR="0029565E" w:rsidRPr="0029565E" w:rsidRDefault="0029565E" w:rsidP="0041238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divId w:val="1800343877"/>
        <w:rPr>
          <w:rFonts w:ascii="-webkit-standard" w:eastAsiaTheme="minorEastAsia" w:hAnsi="-webkit-standard"/>
          <w:color w:val="000000"/>
          <w:sz w:val="22"/>
          <w:szCs w:val="22"/>
          <w:bdr w:val="none" w:sz="0" w:space="0" w:color="auto"/>
          <w:lang w:val="en-GB" w:eastAsia="en-GB"/>
        </w:rPr>
      </w:pPr>
      <w:r w:rsidRPr="0029565E">
        <w:rPr>
          <w:rFonts w:ascii="Arial" w:eastAsiaTheme="minorEastAsia" w:hAnsi="Arial" w:cs="Arial"/>
          <w:color w:val="000000"/>
          <w:sz w:val="22"/>
          <w:szCs w:val="22"/>
          <w:bdr w:val="none" w:sz="0" w:space="0" w:color="auto"/>
          <w:lang w:val="en-GB" w:eastAsia="en-GB"/>
        </w:rPr>
        <w:t>Enumerator: William Fowles</w:t>
      </w:r>
    </w:p>
    <w:p w14:paraId="79B52CF2" w14:textId="77777777" w:rsidR="00856101" w:rsidRDefault="0029565E" w:rsidP="0041238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divId w:val="1800343877"/>
        <w:rPr>
          <w:rFonts w:ascii="-webkit-standard" w:eastAsiaTheme="minorEastAsia" w:hAnsi="-webkit-standard"/>
          <w:color w:val="000000"/>
          <w:sz w:val="22"/>
          <w:szCs w:val="22"/>
          <w:bdr w:val="none" w:sz="0" w:space="0" w:color="auto"/>
          <w:lang w:val="en-GB" w:eastAsia="en-GB"/>
        </w:rPr>
      </w:pPr>
      <w:r w:rsidRPr="0029565E">
        <w:rPr>
          <w:rFonts w:ascii="Arial" w:eastAsiaTheme="minorEastAsia" w:hAnsi="Arial" w:cs="Arial"/>
          <w:b/>
          <w:bCs/>
          <w:color w:val="000000"/>
          <w:sz w:val="22"/>
          <w:szCs w:val="22"/>
          <w:bdr w:val="none" w:sz="0" w:space="0" w:color="auto"/>
          <w:lang w:val="en-GB" w:eastAsia="en-GB"/>
        </w:rPr>
        <w:t>Contents:</w:t>
      </w:r>
      <w:r w:rsidRPr="00470CD0">
        <w:rPr>
          <w:rFonts w:ascii="Arial" w:eastAsiaTheme="minorEastAsia" w:hAnsi="Arial" w:cs="Arial"/>
          <w:color w:val="000000"/>
          <w:sz w:val="22"/>
          <w:szCs w:val="22"/>
          <w:bdr w:val="none" w:sz="0" w:space="0" w:color="auto"/>
          <w:lang w:val="en-GB" w:eastAsia="en-GB"/>
        </w:rPr>
        <w:t> </w:t>
      </w:r>
      <w:r w:rsidRPr="0029565E">
        <w:rPr>
          <w:rFonts w:ascii="Arial" w:eastAsiaTheme="minorEastAsia" w:hAnsi="Arial" w:cs="Arial"/>
          <w:color w:val="000000"/>
          <w:sz w:val="22"/>
          <w:szCs w:val="22"/>
          <w:bdr w:val="none" w:sz="0" w:space="0" w:color="auto"/>
          <w:lang w:val="en-GB" w:eastAsia="en-GB"/>
        </w:rPr>
        <w:t xml:space="preserve">Comprising the Village of Avening including Bell Street, Pound Hill, </w:t>
      </w:r>
      <w:proofErr w:type="spellStart"/>
      <w:r w:rsidRPr="0029565E">
        <w:rPr>
          <w:rFonts w:ascii="Arial" w:eastAsiaTheme="minorEastAsia" w:hAnsi="Arial" w:cs="Arial"/>
          <w:color w:val="000000"/>
          <w:sz w:val="22"/>
          <w:szCs w:val="22"/>
          <w:bdr w:val="none" w:sz="0" w:space="0" w:color="auto"/>
          <w:lang w:val="en-GB" w:eastAsia="en-GB"/>
        </w:rPr>
        <w:t>Tetbury</w:t>
      </w:r>
      <w:proofErr w:type="spellEnd"/>
      <w:r w:rsidRPr="0029565E">
        <w:rPr>
          <w:rFonts w:ascii="Arial" w:eastAsiaTheme="minorEastAsia" w:hAnsi="Arial" w:cs="Arial"/>
          <w:color w:val="000000"/>
          <w:sz w:val="22"/>
          <w:szCs w:val="22"/>
          <w:bdr w:val="none" w:sz="0" w:space="0" w:color="auto"/>
          <w:lang w:val="en-GB" w:eastAsia="en-GB"/>
        </w:rPr>
        <w:t xml:space="preserve"> Hill, Ratcliffe (or Starr) Lane, </w:t>
      </w:r>
      <w:proofErr w:type="spellStart"/>
      <w:r w:rsidRPr="0029565E">
        <w:rPr>
          <w:rFonts w:ascii="Arial" w:eastAsiaTheme="minorEastAsia" w:hAnsi="Arial" w:cs="Arial"/>
          <w:color w:val="000000"/>
          <w:sz w:val="22"/>
          <w:szCs w:val="22"/>
          <w:bdr w:val="none" w:sz="0" w:space="0" w:color="auto"/>
          <w:lang w:val="en-GB" w:eastAsia="en-GB"/>
        </w:rPr>
        <w:t>Robt</w:t>
      </w:r>
      <w:proofErr w:type="spellEnd"/>
      <w:r w:rsidRPr="0029565E">
        <w:rPr>
          <w:rFonts w:ascii="Arial" w:eastAsiaTheme="minorEastAsia" w:hAnsi="Arial" w:cs="Arial"/>
          <w:color w:val="000000"/>
          <w:sz w:val="22"/>
          <w:szCs w:val="22"/>
          <w:bdr w:val="none" w:sz="0" w:space="0" w:color="auto"/>
          <w:lang w:val="en-GB" w:eastAsia="en-GB"/>
        </w:rPr>
        <w:t>. Walker's Lower Lodge, Freeholds Lane and Henry Bishop's.</w:t>
      </w:r>
    </w:p>
    <w:p w14:paraId="02D00B7B" w14:textId="0EC3698E" w:rsidR="0029565E" w:rsidRPr="0029565E" w:rsidRDefault="0029565E" w:rsidP="0041238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divId w:val="1800343877"/>
        <w:rPr>
          <w:rFonts w:ascii="-webkit-standard" w:eastAsiaTheme="minorEastAsia" w:hAnsi="-webkit-standard"/>
          <w:color w:val="000000"/>
          <w:sz w:val="22"/>
          <w:szCs w:val="22"/>
          <w:bdr w:val="none" w:sz="0" w:space="0" w:color="auto"/>
          <w:lang w:val="en-GB" w:eastAsia="en-GB"/>
        </w:rPr>
      </w:pPr>
      <w:r w:rsidRPr="0029565E">
        <w:rPr>
          <w:rFonts w:ascii="Arial" w:eastAsiaTheme="minorEastAsia" w:hAnsi="Arial" w:cs="Arial"/>
          <w:b/>
          <w:bCs/>
          <w:i/>
          <w:iCs/>
          <w:color w:val="000000"/>
          <w:sz w:val="22"/>
          <w:szCs w:val="22"/>
          <w:bdr w:val="none" w:sz="0" w:space="0" w:color="auto"/>
          <w:lang w:val="en-GB" w:eastAsia="en-GB"/>
        </w:rPr>
        <w:t>See Pages 24 to 47 inc</w:t>
      </w:r>
      <w:r w:rsidR="004E6850">
        <w:rPr>
          <w:rFonts w:ascii="Arial" w:eastAsiaTheme="minorEastAsia" w:hAnsi="Arial" w:cs="Arial"/>
          <w:b/>
          <w:bCs/>
          <w:i/>
          <w:iCs/>
          <w:color w:val="000000"/>
          <w:sz w:val="22"/>
          <w:szCs w:val="22"/>
          <w:bdr w:val="none" w:sz="0" w:space="0" w:color="auto"/>
          <w:lang w:val="en-GB" w:eastAsia="en-GB"/>
        </w:rPr>
        <w:t>.</w:t>
      </w:r>
    </w:p>
    <w:p w14:paraId="02550E82" w14:textId="77777777" w:rsidR="0029565E" w:rsidRPr="0029565E" w:rsidRDefault="0029565E" w:rsidP="0041238D">
      <w:pPr>
        <w:pBdr>
          <w:top w:val="none" w:sz="0" w:space="0" w:color="auto"/>
          <w:left w:val="none" w:sz="0" w:space="0" w:color="auto"/>
          <w:bottom w:val="none" w:sz="0" w:space="0" w:color="auto"/>
          <w:right w:val="none" w:sz="0" w:space="0" w:color="auto"/>
          <w:between w:val="none" w:sz="0" w:space="0" w:color="auto"/>
          <w:bar w:val="none" w:sz="0" w:color="auto"/>
        </w:pBdr>
        <w:jc w:val="both"/>
        <w:divId w:val="1800343877"/>
        <w:rPr>
          <w:rFonts w:eastAsia="Times New Roman"/>
          <w:bdr w:val="none" w:sz="0" w:space="0" w:color="auto"/>
          <w:lang w:val="en-GB" w:eastAsia="en-GB"/>
        </w:rPr>
      </w:pPr>
    </w:p>
    <w:p w14:paraId="6831F107" w14:textId="77777777" w:rsidR="00BC4D50" w:rsidRDefault="00BC4D50" w:rsidP="0041238D">
      <w:pPr>
        <w:pStyle w:val="Body"/>
        <w:jc w:val="both"/>
        <w:rPr>
          <w:rFonts w:ascii="Arial" w:eastAsia="Arial" w:hAnsi="Arial" w:cs="Arial"/>
          <w:sz w:val="22"/>
          <w:szCs w:val="22"/>
        </w:rPr>
      </w:pPr>
    </w:p>
    <w:p w14:paraId="5EF88E21" w14:textId="77777777" w:rsidR="00BC4D50" w:rsidRDefault="00BC4D50">
      <w:pPr>
        <w:pStyle w:val="Body"/>
        <w:rPr>
          <w:rFonts w:ascii="Arial" w:eastAsia="Arial" w:hAnsi="Arial" w:cs="Arial"/>
          <w:sz w:val="22"/>
          <w:szCs w:val="22"/>
        </w:rPr>
      </w:pPr>
    </w:p>
    <w:p w14:paraId="00717A1C" w14:textId="77777777" w:rsidR="00BC4D50" w:rsidRDefault="00BC4D50">
      <w:pPr>
        <w:pStyle w:val="Body"/>
        <w:rPr>
          <w:rFonts w:ascii="Arial" w:eastAsia="Arial" w:hAnsi="Arial" w:cs="Arial"/>
          <w:sz w:val="22"/>
          <w:szCs w:val="22"/>
        </w:rPr>
      </w:pPr>
    </w:p>
    <w:p w14:paraId="1C6629CA" w14:textId="77777777" w:rsidR="00BC4D50" w:rsidRDefault="00BC4D50">
      <w:pPr>
        <w:pStyle w:val="Body"/>
        <w:rPr>
          <w:rFonts w:ascii="Arial" w:eastAsia="Arial" w:hAnsi="Arial" w:cs="Arial"/>
          <w:sz w:val="22"/>
          <w:szCs w:val="22"/>
        </w:rPr>
      </w:pPr>
    </w:p>
    <w:p w14:paraId="7A87B86B" w14:textId="77777777" w:rsidR="00413DA9" w:rsidRDefault="00413DA9">
      <w:pPr>
        <w:pStyle w:val="Body"/>
        <w:rPr>
          <w:rFonts w:ascii="Arial" w:eastAsia="Arial" w:hAnsi="Arial" w:cs="Arial"/>
          <w:b/>
        </w:rPr>
      </w:pPr>
    </w:p>
    <w:p w14:paraId="6FC750C6" w14:textId="77777777" w:rsidR="00413DA9" w:rsidRDefault="00413DA9">
      <w:pPr>
        <w:pStyle w:val="Body"/>
        <w:rPr>
          <w:rFonts w:ascii="Arial" w:eastAsia="Arial" w:hAnsi="Arial" w:cs="Arial"/>
          <w:b/>
        </w:rPr>
      </w:pPr>
    </w:p>
    <w:p w14:paraId="165DE4E8" w14:textId="43BAC93F" w:rsidR="00BC4D50" w:rsidRPr="003B79C5" w:rsidRDefault="00FC07BD">
      <w:pPr>
        <w:pStyle w:val="Body"/>
        <w:rPr>
          <w:rFonts w:ascii="Arial" w:eastAsia="Arial" w:hAnsi="Arial" w:cs="Arial"/>
          <w:b/>
        </w:rPr>
      </w:pPr>
      <w:r w:rsidRPr="003B79C5">
        <w:rPr>
          <w:rFonts w:ascii="Arial" w:eastAsia="Arial" w:hAnsi="Arial" w:cs="Arial"/>
          <w:b/>
        </w:rPr>
        <w:t>Overall Totals</w:t>
      </w:r>
      <w:r w:rsidR="003A2F7C">
        <w:rPr>
          <w:rFonts w:ascii="Arial" w:eastAsia="Arial" w:hAnsi="Arial" w:cs="Arial"/>
          <w:b/>
        </w:rPr>
        <w:t>:</w:t>
      </w:r>
    </w:p>
    <w:p w14:paraId="2B2351F1" w14:textId="77777777" w:rsidR="00BC4D50" w:rsidRDefault="00BC4D50">
      <w:pPr>
        <w:pStyle w:val="Body"/>
        <w:rPr>
          <w:rFonts w:ascii="Arial" w:eastAsia="Arial" w:hAnsi="Arial" w:cs="Arial"/>
          <w:sz w:val="22"/>
          <w:szCs w:val="22"/>
        </w:rPr>
      </w:pPr>
    </w:p>
    <w:p w14:paraId="050B487C" w14:textId="6D062DB2" w:rsidR="00BC4D50" w:rsidRDefault="00F0300E">
      <w:pPr>
        <w:pStyle w:val="Body"/>
        <w:rPr>
          <w:rFonts w:ascii="Arial" w:eastAsia="Arial" w:hAnsi="Arial" w:cs="Arial"/>
          <w:sz w:val="22"/>
          <w:szCs w:val="22"/>
        </w:rPr>
      </w:pPr>
      <w:r>
        <w:rPr>
          <w:rFonts w:ascii="Arial" w:hAnsi="Arial"/>
          <w:sz w:val="22"/>
          <w:szCs w:val="22"/>
        </w:rPr>
        <w:t xml:space="preserve">Population: </w:t>
      </w:r>
      <w:r>
        <w:rPr>
          <w:rFonts w:ascii="Arial" w:hAnsi="Arial"/>
          <w:sz w:val="22"/>
          <w:szCs w:val="22"/>
        </w:rPr>
        <w:tab/>
      </w:r>
      <w:r>
        <w:rPr>
          <w:rFonts w:ascii="Arial" w:hAnsi="Arial"/>
          <w:sz w:val="22"/>
          <w:szCs w:val="22"/>
        </w:rPr>
        <w:tab/>
      </w:r>
      <w:r w:rsidR="001A1DF7">
        <w:rPr>
          <w:rFonts w:ascii="Arial" w:hAnsi="Arial"/>
          <w:sz w:val="22"/>
          <w:szCs w:val="22"/>
        </w:rPr>
        <w:t xml:space="preserve">                 </w:t>
      </w:r>
      <w:r w:rsidR="00E16335">
        <w:rPr>
          <w:rFonts w:ascii="Arial" w:hAnsi="Arial"/>
          <w:sz w:val="22"/>
          <w:szCs w:val="22"/>
        </w:rPr>
        <w:t>1099</w:t>
      </w:r>
    </w:p>
    <w:p w14:paraId="1CE8622D" w14:textId="77777777" w:rsidR="00BC4D50" w:rsidRDefault="00BC4D50">
      <w:pPr>
        <w:pStyle w:val="Body"/>
        <w:rPr>
          <w:rFonts w:ascii="Arial" w:eastAsia="Arial" w:hAnsi="Arial" w:cs="Arial"/>
          <w:sz w:val="22"/>
          <w:szCs w:val="22"/>
        </w:rPr>
      </w:pPr>
    </w:p>
    <w:p w14:paraId="1A0B1F1F" w14:textId="19CEDDA9" w:rsidR="00BC4D50" w:rsidRDefault="00F0300E">
      <w:pPr>
        <w:pStyle w:val="Body"/>
        <w:rPr>
          <w:sz w:val="22"/>
          <w:szCs w:val="22"/>
        </w:rPr>
      </w:pPr>
      <w:proofErr w:type="spellStart"/>
      <w:r>
        <w:rPr>
          <w:rFonts w:ascii="Arial" w:hAnsi="Arial"/>
          <w:sz w:val="22"/>
          <w:szCs w:val="22"/>
          <w:lang w:val="ru-RU"/>
        </w:rPr>
        <w:t>Ages</w:t>
      </w:r>
      <w:proofErr w:type="spellEnd"/>
      <w:r>
        <w:rPr>
          <w:rFonts w:ascii="Arial" w:hAnsi="Arial"/>
          <w:sz w:val="22"/>
          <w:szCs w:val="22"/>
          <w:lang w:val="ru-RU"/>
        </w:rPr>
        <w:t xml:space="preserve">: </w:t>
      </w:r>
      <w:r>
        <w:rPr>
          <w:rFonts w:ascii="Arial" w:hAnsi="Arial"/>
          <w:sz w:val="22"/>
          <w:szCs w:val="22"/>
          <w:lang w:val="ru-RU"/>
        </w:rPr>
        <w:tab/>
      </w:r>
      <w:proofErr w:type="spellStart"/>
      <w:r>
        <w:rPr>
          <w:rFonts w:ascii="Arial" w:hAnsi="Arial"/>
          <w:sz w:val="22"/>
          <w:szCs w:val="22"/>
          <w:lang w:val="ru-RU"/>
        </w:rPr>
        <w:t>M</w:t>
      </w:r>
      <w:r w:rsidR="00E159F2">
        <w:rPr>
          <w:rFonts w:ascii="Arial" w:hAnsi="Arial"/>
          <w:sz w:val="22"/>
          <w:szCs w:val="22"/>
          <w:lang w:val="ru-RU"/>
        </w:rPr>
        <w:t>ales</w:t>
      </w:r>
      <w:proofErr w:type="spellEnd"/>
      <w:r w:rsidR="00E159F2">
        <w:rPr>
          <w:rFonts w:ascii="Arial" w:hAnsi="Arial"/>
          <w:sz w:val="22"/>
          <w:szCs w:val="22"/>
          <w:lang w:val="ru-RU"/>
        </w:rPr>
        <w:t xml:space="preserve"> </w:t>
      </w:r>
      <w:proofErr w:type="spellStart"/>
      <w:r w:rsidR="00E159F2">
        <w:rPr>
          <w:rFonts w:ascii="Arial" w:hAnsi="Arial"/>
          <w:sz w:val="22"/>
          <w:szCs w:val="22"/>
          <w:lang w:val="ru-RU"/>
        </w:rPr>
        <w:t>aged</w:t>
      </w:r>
      <w:proofErr w:type="spellEnd"/>
      <w:r w:rsidR="00E159F2">
        <w:rPr>
          <w:rFonts w:ascii="Arial" w:hAnsi="Arial"/>
          <w:sz w:val="22"/>
          <w:szCs w:val="22"/>
          <w:lang w:val="ru-RU"/>
        </w:rPr>
        <w:t xml:space="preserve"> up to and inc.14: </w:t>
      </w:r>
      <w:r w:rsidR="00E159F2">
        <w:rPr>
          <w:rFonts w:ascii="Arial" w:hAnsi="Arial"/>
          <w:sz w:val="22"/>
          <w:szCs w:val="22"/>
          <w:lang w:val="ru-RU"/>
        </w:rPr>
        <w:tab/>
        <w:t>197</w:t>
      </w:r>
    </w:p>
    <w:p w14:paraId="37B59E06" w14:textId="0E2BF396" w:rsidR="00BC4D50" w:rsidRDefault="00F0300E">
      <w:pPr>
        <w:pStyle w:val="Body"/>
        <w:rPr>
          <w:sz w:val="22"/>
          <w:szCs w:val="22"/>
        </w:rPr>
      </w:pPr>
      <w:r>
        <w:rPr>
          <w:sz w:val="22"/>
          <w:szCs w:val="22"/>
        </w:rPr>
        <w:tab/>
      </w:r>
      <w:r>
        <w:rPr>
          <w:rFonts w:ascii="Arial" w:hAnsi="Arial"/>
          <w:sz w:val="22"/>
          <w:szCs w:val="22"/>
        </w:rPr>
        <w:t>Females aged up to and inc.14:</w:t>
      </w:r>
      <w:r>
        <w:rPr>
          <w:rFonts w:ascii="Arial" w:eastAsia="Arial" w:hAnsi="Arial" w:cs="Arial"/>
          <w:sz w:val="22"/>
          <w:szCs w:val="22"/>
        </w:rPr>
        <w:tab/>
      </w:r>
      <w:r w:rsidR="00E159F2">
        <w:rPr>
          <w:rFonts w:ascii="Arial" w:hAnsi="Arial"/>
          <w:sz w:val="22"/>
          <w:szCs w:val="22"/>
        </w:rPr>
        <w:t>202</w:t>
      </w:r>
    </w:p>
    <w:p w14:paraId="4D7C1F63" w14:textId="621E15EF" w:rsidR="00BC4D50" w:rsidRDefault="00F0300E">
      <w:pPr>
        <w:pStyle w:val="Body"/>
        <w:rPr>
          <w:sz w:val="22"/>
          <w:szCs w:val="22"/>
        </w:rPr>
      </w:pPr>
      <w:r>
        <w:rPr>
          <w:sz w:val="22"/>
          <w:szCs w:val="22"/>
        </w:rPr>
        <w:tab/>
      </w:r>
      <w:r>
        <w:rPr>
          <w:rFonts w:ascii="Arial" w:hAnsi="Arial"/>
          <w:sz w:val="22"/>
          <w:szCs w:val="22"/>
        </w:rPr>
        <w:t xml:space="preserve">Total up to </w:t>
      </w:r>
      <w:r w:rsidR="009268D5">
        <w:rPr>
          <w:rFonts w:ascii="Arial" w:hAnsi="Arial"/>
          <w:sz w:val="22"/>
          <w:szCs w:val="22"/>
        </w:rPr>
        <w:t xml:space="preserve">and inc.14:                    </w:t>
      </w:r>
      <w:r w:rsidR="00E159F2">
        <w:rPr>
          <w:rFonts w:ascii="Arial" w:hAnsi="Arial"/>
          <w:sz w:val="22"/>
          <w:szCs w:val="22"/>
        </w:rPr>
        <w:t>399</w:t>
      </w:r>
    </w:p>
    <w:p w14:paraId="2DCCFAF9" w14:textId="77777777" w:rsidR="00BC4D50" w:rsidRDefault="00BC4D50">
      <w:pPr>
        <w:pStyle w:val="Body"/>
        <w:rPr>
          <w:sz w:val="22"/>
          <w:szCs w:val="22"/>
        </w:rPr>
      </w:pPr>
    </w:p>
    <w:p w14:paraId="2BC4EC6A" w14:textId="77777777" w:rsidR="00BC4D50" w:rsidRDefault="00F0300E">
      <w:pPr>
        <w:pStyle w:val="Body"/>
        <w:rPr>
          <w:rFonts w:ascii="Arial" w:eastAsia="Arial" w:hAnsi="Arial" w:cs="Arial"/>
          <w:sz w:val="22"/>
          <w:szCs w:val="22"/>
        </w:rPr>
      </w:pPr>
      <w:r>
        <w:rPr>
          <w:sz w:val="22"/>
          <w:szCs w:val="22"/>
        </w:rPr>
        <w:tab/>
      </w:r>
      <w:r>
        <w:rPr>
          <w:rFonts w:ascii="Arial" w:hAnsi="Arial"/>
          <w:sz w:val="22"/>
          <w:szCs w:val="22"/>
        </w:rPr>
        <w:t xml:space="preserve">Males aged 15 to 64 inc: </w:t>
      </w:r>
      <w:r>
        <w:rPr>
          <w:rFonts w:ascii="Arial" w:eastAsia="Arial" w:hAnsi="Arial" w:cs="Arial"/>
          <w:sz w:val="22"/>
          <w:szCs w:val="22"/>
        </w:rPr>
        <w:tab/>
      </w:r>
      <w:r>
        <w:rPr>
          <w:rFonts w:ascii="Arial" w:hAnsi="Arial"/>
          <w:sz w:val="22"/>
          <w:szCs w:val="22"/>
        </w:rPr>
        <w:t xml:space="preserve">316 </w:t>
      </w:r>
    </w:p>
    <w:p w14:paraId="3CAE5CB3" w14:textId="28A5C88B" w:rsidR="00BC4D50" w:rsidRDefault="00F0300E">
      <w:pPr>
        <w:pStyle w:val="Body"/>
        <w:rPr>
          <w:sz w:val="22"/>
          <w:szCs w:val="22"/>
        </w:rPr>
      </w:pPr>
      <w:r>
        <w:rPr>
          <w:rFonts w:ascii="Arial" w:eastAsia="Arial" w:hAnsi="Arial" w:cs="Arial"/>
          <w:sz w:val="22"/>
          <w:szCs w:val="22"/>
        </w:rPr>
        <w:tab/>
      </w:r>
      <w:r>
        <w:rPr>
          <w:rFonts w:ascii="Arial" w:hAnsi="Arial"/>
          <w:sz w:val="22"/>
          <w:szCs w:val="22"/>
        </w:rPr>
        <w:t xml:space="preserve">Females aged 15 to 64 inc: </w:t>
      </w:r>
      <w:r>
        <w:rPr>
          <w:rFonts w:ascii="Arial" w:eastAsia="Arial" w:hAnsi="Arial" w:cs="Arial"/>
          <w:sz w:val="22"/>
          <w:szCs w:val="22"/>
        </w:rPr>
        <w:tab/>
      </w:r>
      <w:r w:rsidR="00155374">
        <w:rPr>
          <w:rFonts w:ascii="Arial" w:hAnsi="Arial"/>
          <w:sz w:val="22"/>
          <w:szCs w:val="22"/>
        </w:rPr>
        <w:t>335</w:t>
      </w:r>
    </w:p>
    <w:p w14:paraId="08270FBB" w14:textId="3A173EFD" w:rsidR="00BC4D50" w:rsidRDefault="00F0300E">
      <w:pPr>
        <w:pStyle w:val="Body"/>
        <w:rPr>
          <w:sz w:val="22"/>
          <w:szCs w:val="22"/>
        </w:rPr>
      </w:pPr>
      <w:r>
        <w:rPr>
          <w:sz w:val="22"/>
          <w:szCs w:val="22"/>
        </w:rPr>
        <w:tab/>
      </w:r>
      <w:r>
        <w:rPr>
          <w:rFonts w:ascii="Arial" w:hAnsi="Arial"/>
          <w:sz w:val="22"/>
          <w:szCs w:val="22"/>
        </w:rPr>
        <w:t xml:space="preserve">Total aged 15 to 64 inc: </w:t>
      </w:r>
      <w:r>
        <w:rPr>
          <w:rFonts w:ascii="Arial" w:eastAsia="Arial" w:hAnsi="Arial" w:cs="Arial"/>
          <w:sz w:val="22"/>
          <w:szCs w:val="22"/>
        </w:rPr>
        <w:tab/>
      </w:r>
      <w:r w:rsidR="00155374">
        <w:rPr>
          <w:rFonts w:ascii="Arial" w:hAnsi="Arial"/>
          <w:sz w:val="22"/>
          <w:szCs w:val="22"/>
        </w:rPr>
        <w:t>651</w:t>
      </w:r>
    </w:p>
    <w:p w14:paraId="5D931E19" w14:textId="77777777" w:rsidR="00BC4D50" w:rsidRDefault="00BC4D50">
      <w:pPr>
        <w:pStyle w:val="Body"/>
        <w:rPr>
          <w:sz w:val="22"/>
          <w:szCs w:val="22"/>
        </w:rPr>
      </w:pPr>
    </w:p>
    <w:p w14:paraId="6FF68284" w14:textId="710C5F3F" w:rsidR="00BC4D50" w:rsidRDefault="00F0300E">
      <w:pPr>
        <w:pStyle w:val="Body"/>
        <w:rPr>
          <w:sz w:val="22"/>
          <w:szCs w:val="22"/>
        </w:rPr>
      </w:pPr>
      <w:r>
        <w:rPr>
          <w:sz w:val="22"/>
          <w:szCs w:val="22"/>
        </w:rPr>
        <w:tab/>
      </w:r>
      <w:r>
        <w:rPr>
          <w:rFonts w:ascii="Arial" w:hAnsi="Arial"/>
          <w:sz w:val="22"/>
          <w:szCs w:val="22"/>
        </w:rPr>
        <w:t xml:space="preserve">Males aged 65 and over: </w:t>
      </w:r>
      <w:r>
        <w:rPr>
          <w:rFonts w:ascii="Arial" w:eastAsia="Arial" w:hAnsi="Arial" w:cs="Arial"/>
          <w:sz w:val="22"/>
          <w:szCs w:val="22"/>
        </w:rPr>
        <w:tab/>
      </w:r>
      <w:r w:rsidR="00351E49">
        <w:rPr>
          <w:rFonts w:ascii="Arial" w:hAnsi="Arial"/>
          <w:sz w:val="22"/>
          <w:szCs w:val="22"/>
        </w:rPr>
        <w:t>20</w:t>
      </w:r>
    </w:p>
    <w:p w14:paraId="5EF9EF32" w14:textId="77777777" w:rsidR="00BC4D50" w:rsidRDefault="00F0300E">
      <w:pPr>
        <w:pStyle w:val="Body"/>
        <w:rPr>
          <w:rFonts w:ascii="Arial" w:eastAsia="Arial" w:hAnsi="Arial" w:cs="Arial"/>
          <w:sz w:val="22"/>
          <w:szCs w:val="22"/>
        </w:rPr>
      </w:pPr>
      <w:r>
        <w:rPr>
          <w:sz w:val="22"/>
          <w:szCs w:val="22"/>
        </w:rPr>
        <w:tab/>
      </w:r>
      <w:r>
        <w:rPr>
          <w:rFonts w:ascii="Arial" w:hAnsi="Arial"/>
          <w:sz w:val="22"/>
          <w:szCs w:val="22"/>
        </w:rPr>
        <w:t xml:space="preserve">Females aged 65 and over: </w:t>
      </w:r>
      <w:r>
        <w:rPr>
          <w:rFonts w:ascii="Arial" w:eastAsia="Arial" w:hAnsi="Arial" w:cs="Arial"/>
          <w:sz w:val="22"/>
          <w:szCs w:val="22"/>
        </w:rPr>
        <w:tab/>
      </w:r>
      <w:r>
        <w:rPr>
          <w:rFonts w:ascii="Arial" w:hAnsi="Arial"/>
          <w:sz w:val="22"/>
          <w:szCs w:val="22"/>
        </w:rPr>
        <w:t xml:space="preserve">29 </w:t>
      </w:r>
    </w:p>
    <w:p w14:paraId="355A4B13" w14:textId="781CEF2B" w:rsidR="00BC4D50" w:rsidRDefault="00F0300E">
      <w:pPr>
        <w:pStyle w:val="Body"/>
        <w:rPr>
          <w:sz w:val="22"/>
          <w:szCs w:val="22"/>
        </w:rPr>
      </w:pPr>
      <w:r>
        <w:rPr>
          <w:rFonts w:ascii="Arial" w:eastAsia="Arial" w:hAnsi="Arial" w:cs="Arial"/>
          <w:sz w:val="22"/>
          <w:szCs w:val="22"/>
        </w:rPr>
        <w:tab/>
      </w:r>
      <w:r>
        <w:rPr>
          <w:rFonts w:ascii="Arial" w:hAnsi="Arial"/>
          <w:sz w:val="22"/>
          <w:szCs w:val="22"/>
        </w:rPr>
        <w:t xml:space="preserve">Total aged 65 and over: </w:t>
      </w:r>
      <w:r>
        <w:rPr>
          <w:rFonts w:ascii="Arial" w:eastAsia="Arial" w:hAnsi="Arial" w:cs="Arial"/>
          <w:sz w:val="22"/>
          <w:szCs w:val="22"/>
        </w:rPr>
        <w:tab/>
      </w:r>
      <w:r w:rsidR="00351E49">
        <w:rPr>
          <w:rFonts w:ascii="Arial" w:hAnsi="Arial"/>
          <w:sz w:val="22"/>
          <w:szCs w:val="22"/>
        </w:rPr>
        <w:t>49</w:t>
      </w:r>
    </w:p>
    <w:p w14:paraId="63FEDFAF" w14:textId="77777777" w:rsidR="00BC4D50" w:rsidRDefault="00BC4D50">
      <w:pPr>
        <w:pStyle w:val="Body"/>
        <w:rPr>
          <w:sz w:val="22"/>
          <w:szCs w:val="22"/>
        </w:rPr>
      </w:pPr>
    </w:p>
    <w:p w14:paraId="43D816DD" w14:textId="19A95FDC" w:rsidR="00BC4D50" w:rsidRDefault="00F0300E">
      <w:pPr>
        <w:pStyle w:val="Body"/>
        <w:rPr>
          <w:sz w:val="22"/>
          <w:szCs w:val="22"/>
        </w:rPr>
      </w:pPr>
      <w:r>
        <w:rPr>
          <w:sz w:val="22"/>
          <w:szCs w:val="22"/>
        </w:rPr>
        <w:tab/>
      </w:r>
      <w:r>
        <w:rPr>
          <w:rFonts w:ascii="Arial" w:hAnsi="Arial"/>
          <w:sz w:val="22"/>
          <w:szCs w:val="22"/>
        </w:rPr>
        <w:t xml:space="preserve">Oldest Male: </w:t>
      </w:r>
      <w:r>
        <w:rPr>
          <w:rFonts w:ascii="Arial" w:eastAsia="Arial" w:hAnsi="Arial" w:cs="Arial"/>
          <w:sz w:val="22"/>
          <w:szCs w:val="22"/>
        </w:rPr>
        <w:tab/>
      </w:r>
      <w:r>
        <w:rPr>
          <w:rFonts w:ascii="Arial" w:eastAsia="Arial" w:hAnsi="Arial" w:cs="Arial"/>
          <w:sz w:val="22"/>
          <w:szCs w:val="22"/>
        </w:rPr>
        <w:tab/>
      </w:r>
      <w:r w:rsidR="00F10173">
        <w:rPr>
          <w:rFonts w:ascii="Arial" w:hAnsi="Arial"/>
          <w:sz w:val="22"/>
          <w:szCs w:val="22"/>
        </w:rPr>
        <w:t>86 (see page 39</w:t>
      </w:r>
      <w:r>
        <w:rPr>
          <w:rFonts w:ascii="Arial" w:hAnsi="Arial"/>
          <w:sz w:val="22"/>
          <w:szCs w:val="22"/>
        </w:rPr>
        <w:t>)</w:t>
      </w:r>
      <w:r>
        <w:rPr>
          <w:sz w:val="22"/>
          <w:szCs w:val="22"/>
        </w:rPr>
        <w:t xml:space="preserve"> </w:t>
      </w:r>
    </w:p>
    <w:p w14:paraId="53F1F167" w14:textId="14EB8ABC" w:rsidR="00BC4D50" w:rsidRDefault="00F0300E">
      <w:pPr>
        <w:pStyle w:val="Body"/>
        <w:rPr>
          <w:rFonts w:ascii="Arial" w:eastAsia="Arial" w:hAnsi="Arial" w:cs="Arial"/>
          <w:sz w:val="22"/>
          <w:szCs w:val="22"/>
        </w:rPr>
      </w:pPr>
      <w:r>
        <w:rPr>
          <w:sz w:val="22"/>
          <w:szCs w:val="22"/>
        </w:rPr>
        <w:tab/>
      </w:r>
      <w:proofErr w:type="spellStart"/>
      <w:r>
        <w:rPr>
          <w:rFonts w:ascii="Arial" w:hAnsi="Arial"/>
          <w:sz w:val="22"/>
          <w:szCs w:val="22"/>
          <w:lang w:val="fr-FR"/>
        </w:rPr>
        <w:t>Oldest</w:t>
      </w:r>
      <w:proofErr w:type="spellEnd"/>
      <w:r>
        <w:rPr>
          <w:rFonts w:ascii="Arial" w:hAnsi="Arial"/>
          <w:sz w:val="22"/>
          <w:szCs w:val="22"/>
          <w:lang w:val="fr-FR"/>
        </w:rPr>
        <w:t xml:space="preserve"> </w:t>
      </w:r>
      <w:proofErr w:type="spellStart"/>
      <w:r>
        <w:rPr>
          <w:rFonts w:ascii="Arial" w:hAnsi="Arial"/>
          <w:sz w:val="22"/>
          <w:szCs w:val="22"/>
          <w:lang w:val="fr-FR"/>
        </w:rPr>
        <w:t>Female</w:t>
      </w:r>
      <w:proofErr w:type="spellEnd"/>
      <w:r>
        <w:rPr>
          <w:rFonts w:ascii="Arial" w:hAnsi="Arial"/>
          <w:sz w:val="22"/>
          <w:szCs w:val="22"/>
          <w:lang w:val="fr-FR"/>
        </w:rPr>
        <w:t xml:space="preserve">: </w:t>
      </w:r>
      <w:r>
        <w:rPr>
          <w:rFonts w:ascii="Arial" w:eastAsia="Arial" w:hAnsi="Arial" w:cs="Arial"/>
          <w:sz w:val="22"/>
          <w:szCs w:val="22"/>
        </w:rPr>
        <w:tab/>
      </w:r>
      <w:r>
        <w:rPr>
          <w:rFonts w:ascii="Arial" w:eastAsia="Arial" w:hAnsi="Arial" w:cs="Arial"/>
          <w:sz w:val="22"/>
          <w:szCs w:val="22"/>
        </w:rPr>
        <w:tab/>
      </w:r>
      <w:r w:rsidR="00F10173">
        <w:rPr>
          <w:rFonts w:ascii="Arial" w:hAnsi="Arial"/>
          <w:sz w:val="22"/>
          <w:szCs w:val="22"/>
        </w:rPr>
        <w:t>85 (see page 28</w:t>
      </w:r>
      <w:r>
        <w:rPr>
          <w:rFonts w:ascii="Arial" w:hAnsi="Arial"/>
          <w:sz w:val="22"/>
          <w:szCs w:val="22"/>
        </w:rPr>
        <w:t xml:space="preserve">) </w:t>
      </w:r>
    </w:p>
    <w:p w14:paraId="03C6E373" w14:textId="5742FAF5" w:rsidR="00BC4D50" w:rsidRDefault="00F0300E">
      <w:pPr>
        <w:pStyle w:val="Body"/>
        <w:rPr>
          <w:sz w:val="22"/>
          <w:szCs w:val="22"/>
        </w:rPr>
      </w:pPr>
      <w:r>
        <w:rPr>
          <w:rFonts w:ascii="Arial" w:eastAsia="Arial" w:hAnsi="Arial" w:cs="Arial"/>
          <w:sz w:val="22"/>
          <w:szCs w:val="22"/>
        </w:rPr>
        <w:tab/>
      </w:r>
      <w:r>
        <w:rPr>
          <w:rFonts w:ascii="Arial" w:hAnsi="Arial"/>
          <w:sz w:val="22"/>
          <w:szCs w:val="22"/>
        </w:rPr>
        <w:t xml:space="preserve">Youngest child: </w:t>
      </w:r>
      <w:r>
        <w:rPr>
          <w:rFonts w:ascii="Arial" w:eastAsia="Arial" w:hAnsi="Arial" w:cs="Arial"/>
          <w:sz w:val="22"/>
          <w:szCs w:val="22"/>
        </w:rPr>
        <w:tab/>
      </w:r>
      <w:r>
        <w:rPr>
          <w:rFonts w:ascii="Arial" w:eastAsia="Arial" w:hAnsi="Arial" w:cs="Arial"/>
          <w:sz w:val="22"/>
          <w:szCs w:val="22"/>
        </w:rPr>
        <w:tab/>
      </w:r>
      <w:r w:rsidR="004F010E">
        <w:rPr>
          <w:rFonts w:ascii="Arial" w:hAnsi="Arial"/>
          <w:sz w:val="22"/>
          <w:szCs w:val="22"/>
          <w:lang w:val="nl-NL"/>
        </w:rPr>
        <w:t xml:space="preserve">16 </w:t>
      </w:r>
      <w:proofErr w:type="spellStart"/>
      <w:r w:rsidR="004F010E">
        <w:rPr>
          <w:rFonts w:ascii="Arial" w:hAnsi="Arial"/>
          <w:sz w:val="22"/>
          <w:szCs w:val="22"/>
          <w:lang w:val="nl-NL"/>
        </w:rPr>
        <w:t>days</w:t>
      </w:r>
      <w:proofErr w:type="spellEnd"/>
      <w:r w:rsidR="004F010E">
        <w:rPr>
          <w:rFonts w:ascii="Arial" w:hAnsi="Arial"/>
          <w:sz w:val="22"/>
          <w:szCs w:val="22"/>
          <w:lang w:val="nl-NL"/>
        </w:rPr>
        <w:t xml:space="preserve"> (</w:t>
      </w:r>
      <w:proofErr w:type="spellStart"/>
      <w:r w:rsidR="004F010E">
        <w:rPr>
          <w:rFonts w:ascii="Arial" w:hAnsi="Arial"/>
          <w:sz w:val="22"/>
          <w:szCs w:val="22"/>
          <w:lang w:val="nl-NL"/>
        </w:rPr>
        <w:t>see</w:t>
      </w:r>
      <w:proofErr w:type="spellEnd"/>
      <w:r w:rsidR="004F010E">
        <w:rPr>
          <w:rFonts w:ascii="Arial" w:hAnsi="Arial"/>
          <w:sz w:val="22"/>
          <w:szCs w:val="22"/>
          <w:lang w:val="nl-NL"/>
        </w:rPr>
        <w:t xml:space="preserve"> page 39</w:t>
      </w:r>
      <w:r>
        <w:rPr>
          <w:rFonts w:ascii="Arial" w:hAnsi="Arial"/>
          <w:sz w:val="22"/>
          <w:szCs w:val="22"/>
          <w:lang w:val="nl-NL"/>
        </w:rPr>
        <w:t>)</w:t>
      </w:r>
      <w:r>
        <w:rPr>
          <w:sz w:val="22"/>
          <w:szCs w:val="22"/>
        </w:rPr>
        <w:t xml:space="preserve"> </w:t>
      </w:r>
    </w:p>
    <w:p w14:paraId="00105CE4" w14:textId="77777777" w:rsidR="00BC4D50" w:rsidRDefault="00BC4D50">
      <w:pPr>
        <w:pStyle w:val="Body"/>
        <w:rPr>
          <w:sz w:val="22"/>
          <w:szCs w:val="22"/>
        </w:rPr>
      </w:pPr>
    </w:p>
    <w:p w14:paraId="2ABBFEA1" w14:textId="785D50A1" w:rsidR="00282507" w:rsidRDefault="00F0300E">
      <w:pPr>
        <w:pStyle w:val="Body"/>
        <w:rPr>
          <w:sz w:val="22"/>
          <w:szCs w:val="22"/>
        </w:rPr>
      </w:pPr>
      <w:r>
        <w:rPr>
          <w:rFonts w:ascii="Arial" w:hAnsi="Arial"/>
          <w:sz w:val="22"/>
          <w:szCs w:val="22"/>
        </w:rPr>
        <w:t>Where Born:</w:t>
      </w:r>
      <w:r>
        <w:rPr>
          <w:sz w:val="22"/>
          <w:szCs w:val="22"/>
        </w:rPr>
        <w:t xml:space="preserve"> </w:t>
      </w:r>
    </w:p>
    <w:p w14:paraId="2EEB1C9C" w14:textId="6D0D2421" w:rsidR="00282507" w:rsidRPr="00282507" w:rsidRDefault="002F5B55">
      <w:pPr>
        <w:pStyle w:val="Body"/>
        <w:rPr>
          <w:rFonts w:ascii="Arial" w:hAnsi="Arial" w:cs="Arial"/>
          <w:sz w:val="22"/>
          <w:szCs w:val="22"/>
        </w:rPr>
      </w:pPr>
      <w:r>
        <w:rPr>
          <w:rFonts w:ascii="Arial" w:hAnsi="Arial" w:cs="Arial"/>
          <w:sz w:val="22"/>
          <w:szCs w:val="22"/>
        </w:rPr>
        <w:t>Number born in Avening:                                   787</w:t>
      </w:r>
    </w:p>
    <w:p w14:paraId="35501E94" w14:textId="33836DE5" w:rsidR="00BC4D50" w:rsidRDefault="00F0300E">
      <w:pPr>
        <w:pStyle w:val="Body"/>
        <w:rPr>
          <w:sz w:val="22"/>
          <w:szCs w:val="22"/>
        </w:rPr>
      </w:pPr>
      <w:r>
        <w:rPr>
          <w:rFonts w:ascii="Arial" w:hAnsi="Arial"/>
          <w:sz w:val="22"/>
          <w:szCs w:val="22"/>
        </w:rPr>
        <w:t>Number born</w:t>
      </w:r>
      <w:r w:rsidR="002F5B55">
        <w:rPr>
          <w:rFonts w:ascii="Arial" w:hAnsi="Arial"/>
          <w:sz w:val="22"/>
          <w:szCs w:val="22"/>
        </w:rPr>
        <w:t xml:space="preserve"> elsewhere </w:t>
      </w:r>
      <w:r>
        <w:rPr>
          <w:rFonts w:ascii="Arial" w:hAnsi="Arial"/>
          <w:sz w:val="22"/>
          <w:szCs w:val="22"/>
        </w:rPr>
        <w:t xml:space="preserve">in Gloucestershire: </w:t>
      </w:r>
      <w:r w:rsidR="00F85AB5">
        <w:rPr>
          <w:rFonts w:ascii="Arial" w:eastAsia="Arial" w:hAnsi="Arial" w:cs="Arial"/>
          <w:sz w:val="22"/>
          <w:szCs w:val="22"/>
        </w:rPr>
        <w:tab/>
      </w:r>
      <w:r w:rsidR="00F85AB5">
        <w:rPr>
          <w:rFonts w:ascii="Arial" w:hAnsi="Arial"/>
          <w:sz w:val="22"/>
          <w:szCs w:val="22"/>
        </w:rPr>
        <w:t>215</w:t>
      </w:r>
    </w:p>
    <w:p w14:paraId="5DB1E72E" w14:textId="5621679F" w:rsidR="00BC4D50" w:rsidRDefault="00F0300E">
      <w:pPr>
        <w:pStyle w:val="Body"/>
        <w:rPr>
          <w:sz w:val="22"/>
          <w:szCs w:val="22"/>
        </w:rPr>
      </w:pPr>
      <w:r>
        <w:rPr>
          <w:rFonts w:ascii="Arial" w:hAnsi="Arial"/>
          <w:sz w:val="22"/>
          <w:szCs w:val="22"/>
        </w:rPr>
        <w:t xml:space="preserve">Number born outside Gloucestershire: </w:t>
      </w:r>
      <w:r>
        <w:rPr>
          <w:rFonts w:ascii="Arial" w:eastAsia="Arial" w:hAnsi="Arial" w:cs="Arial"/>
          <w:sz w:val="22"/>
          <w:szCs w:val="22"/>
        </w:rPr>
        <w:tab/>
      </w:r>
      <w:r w:rsidR="00F85AB5">
        <w:rPr>
          <w:rFonts w:ascii="Arial" w:hAnsi="Arial"/>
          <w:sz w:val="22"/>
          <w:szCs w:val="22"/>
        </w:rPr>
        <w:t>97</w:t>
      </w:r>
    </w:p>
    <w:p w14:paraId="0CFEA80E" w14:textId="77777777" w:rsidR="00BC4D50" w:rsidRDefault="00F0300E">
      <w:pPr>
        <w:pStyle w:val="Body"/>
        <w:rPr>
          <w:sz w:val="22"/>
          <w:szCs w:val="22"/>
        </w:rPr>
      </w:pPr>
      <w:r>
        <w:rPr>
          <w:rFonts w:ascii="Arial" w:hAnsi="Arial"/>
          <w:sz w:val="22"/>
          <w:szCs w:val="22"/>
        </w:rPr>
        <w:t xml:space="preserve">Number born outside England: </w:t>
      </w:r>
      <w:r>
        <w:rPr>
          <w:rFonts w:ascii="Arial" w:eastAsia="Arial" w:hAnsi="Arial" w:cs="Arial"/>
          <w:sz w:val="22"/>
          <w:szCs w:val="22"/>
        </w:rPr>
        <w:tab/>
      </w:r>
      <w:r>
        <w:rPr>
          <w:rFonts w:ascii="Arial" w:eastAsia="Arial" w:hAnsi="Arial" w:cs="Arial"/>
          <w:sz w:val="22"/>
          <w:szCs w:val="22"/>
        </w:rPr>
        <w:tab/>
      </w:r>
      <w:r>
        <w:rPr>
          <w:rFonts w:ascii="Arial" w:hAnsi="Arial"/>
          <w:sz w:val="22"/>
          <w:szCs w:val="22"/>
        </w:rPr>
        <w:t>0</w:t>
      </w:r>
      <w:r>
        <w:rPr>
          <w:sz w:val="22"/>
          <w:szCs w:val="22"/>
        </w:rPr>
        <w:t xml:space="preserve"> </w:t>
      </w:r>
    </w:p>
    <w:p w14:paraId="2081DA7C" w14:textId="1181F567" w:rsidR="00BC4D50" w:rsidRDefault="00F0300E">
      <w:pPr>
        <w:pStyle w:val="Body"/>
        <w:rPr>
          <w:sz w:val="22"/>
          <w:szCs w:val="22"/>
        </w:rPr>
      </w:pPr>
      <w:r>
        <w:rPr>
          <w:rFonts w:ascii="Arial" w:hAnsi="Arial"/>
          <w:sz w:val="22"/>
          <w:szCs w:val="22"/>
        </w:rPr>
        <w:t xml:space="preserve">Names: Highest number of one surname: </w:t>
      </w:r>
      <w:r>
        <w:rPr>
          <w:rFonts w:ascii="Arial" w:eastAsia="Arial" w:hAnsi="Arial" w:cs="Arial"/>
          <w:sz w:val="22"/>
          <w:szCs w:val="22"/>
        </w:rPr>
        <w:tab/>
      </w:r>
      <w:r w:rsidR="009F7BD0">
        <w:rPr>
          <w:rFonts w:ascii="Arial" w:hAnsi="Arial"/>
          <w:sz w:val="22"/>
          <w:szCs w:val="22"/>
        </w:rPr>
        <w:t>44 (Essex</w:t>
      </w:r>
      <w:r>
        <w:rPr>
          <w:rFonts w:ascii="Arial" w:hAnsi="Arial"/>
          <w:sz w:val="22"/>
          <w:szCs w:val="22"/>
        </w:rPr>
        <w:t>)</w:t>
      </w:r>
      <w:r>
        <w:rPr>
          <w:sz w:val="22"/>
          <w:szCs w:val="22"/>
        </w:rPr>
        <w:t xml:space="preserve"> </w:t>
      </w:r>
    </w:p>
    <w:p w14:paraId="30A77FC5" w14:textId="5090E5CF" w:rsidR="00BC4D50" w:rsidRDefault="00F0300E">
      <w:pPr>
        <w:pStyle w:val="Body"/>
        <w:rPr>
          <w:sz w:val="22"/>
          <w:szCs w:val="22"/>
        </w:rPr>
      </w:pPr>
      <w:r>
        <w:rPr>
          <w:rFonts w:ascii="Arial" w:hAnsi="Arial"/>
          <w:sz w:val="22"/>
          <w:szCs w:val="22"/>
        </w:rPr>
        <w:t xml:space="preserve">Second highest number of one surname: </w:t>
      </w:r>
      <w:r>
        <w:rPr>
          <w:rFonts w:ascii="Arial" w:eastAsia="Arial" w:hAnsi="Arial" w:cs="Arial"/>
          <w:sz w:val="22"/>
          <w:szCs w:val="22"/>
        </w:rPr>
        <w:tab/>
      </w:r>
      <w:r w:rsidR="009F7BD0">
        <w:rPr>
          <w:rFonts w:ascii="Arial" w:hAnsi="Arial"/>
          <w:sz w:val="22"/>
          <w:szCs w:val="22"/>
        </w:rPr>
        <w:t xml:space="preserve">39 </w:t>
      </w:r>
      <w:r>
        <w:rPr>
          <w:rFonts w:ascii="Arial" w:hAnsi="Arial"/>
          <w:sz w:val="22"/>
          <w:szCs w:val="22"/>
        </w:rPr>
        <w:t>(Ind)</w:t>
      </w:r>
      <w:r>
        <w:rPr>
          <w:sz w:val="22"/>
          <w:szCs w:val="22"/>
        </w:rPr>
        <w:t xml:space="preserve"> </w:t>
      </w:r>
    </w:p>
    <w:p w14:paraId="24DD6F4D" w14:textId="45007A9C" w:rsidR="00BC4D50" w:rsidRDefault="00F0300E">
      <w:pPr>
        <w:pStyle w:val="Body"/>
        <w:rPr>
          <w:sz w:val="22"/>
          <w:szCs w:val="22"/>
        </w:rPr>
      </w:pPr>
      <w:r>
        <w:rPr>
          <w:rFonts w:ascii="Arial" w:hAnsi="Arial"/>
          <w:sz w:val="22"/>
          <w:szCs w:val="22"/>
        </w:rPr>
        <w:t xml:space="preserve">Third highest number of one surname: </w:t>
      </w:r>
      <w:r>
        <w:rPr>
          <w:rFonts w:ascii="Arial" w:eastAsia="Arial" w:hAnsi="Arial" w:cs="Arial"/>
          <w:sz w:val="22"/>
          <w:szCs w:val="22"/>
        </w:rPr>
        <w:tab/>
      </w:r>
      <w:r w:rsidR="009F7BD0">
        <w:rPr>
          <w:rFonts w:ascii="Arial" w:hAnsi="Arial"/>
          <w:sz w:val="22"/>
          <w:szCs w:val="22"/>
        </w:rPr>
        <w:t>35 (Cox</w:t>
      </w:r>
      <w:r>
        <w:rPr>
          <w:rFonts w:ascii="Arial" w:hAnsi="Arial"/>
          <w:sz w:val="22"/>
          <w:szCs w:val="22"/>
        </w:rPr>
        <w:t>)</w:t>
      </w:r>
      <w:r>
        <w:rPr>
          <w:sz w:val="22"/>
          <w:szCs w:val="22"/>
        </w:rPr>
        <w:t xml:space="preserve"> </w:t>
      </w:r>
    </w:p>
    <w:p w14:paraId="5E03A26E" w14:textId="3BA0758E" w:rsidR="00BC4D50" w:rsidRDefault="00BC4D50">
      <w:pPr>
        <w:pStyle w:val="Body"/>
        <w:rPr>
          <w:sz w:val="22"/>
          <w:szCs w:val="22"/>
        </w:rPr>
      </w:pPr>
    </w:p>
    <w:p w14:paraId="15CAAB7F" w14:textId="77777777" w:rsidR="00E16335" w:rsidRDefault="00E16335">
      <w:pPr>
        <w:pStyle w:val="Body"/>
        <w:rPr>
          <w:sz w:val="22"/>
          <w:szCs w:val="22"/>
        </w:rPr>
      </w:pPr>
    </w:p>
    <w:p w14:paraId="501480A5" w14:textId="53457549" w:rsidR="003B79C5" w:rsidRDefault="00291565" w:rsidP="0041238D">
      <w:pPr>
        <w:pStyle w:val="Body"/>
        <w:jc w:val="both"/>
        <w:rPr>
          <w:rFonts w:ascii="Arial" w:hAnsi="Arial" w:cs="Arial"/>
          <w:sz w:val="22"/>
          <w:szCs w:val="22"/>
        </w:rPr>
      </w:pPr>
      <w:bookmarkStart w:id="0" w:name="_GoBack"/>
      <w:r>
        <w:rPr>
          <w:rFonts w:ascii="Arial" w:hAnsi="Arial" w:cs="Arial"/>
          <w:sz w:val="22"/>
          <w:szCs w:val="22"/>
        </w:rPr>
        <w:t>Totals of each category by page are listed at the end of the de</w:t>
      </w:r>
      <w:r w:rsidR="00D460A1">
        <w:rPr>
          <w:rFonts w:ascii="Arial" w:hAnsi="Arial" w:cs="Arial"/>
          <w:sz w:val="22"/>
          <w:szCs w:val="22"/>
        </w:rPr>
        <w:t>tailed census return, on page 48.</w:t>
      </w:r>
    </w:p>
    <w:p w14:paraId="677C0319" w14:textId="77777777" w:rsidR="00C52646" w:rsidRDefault="00C52646" w:rsidP="0041238D">
      <w:pPr>
        <w:pStyle w:val="Body"/>
        <w:jc w:val="both"/>
        <w:rPr>
          <w:rFonts w:ascii="Arial" w:hAnsi="Arial" w:cs="Arial"/>
          <w:sz w:val="22"/>
          <w:szCs w:val="22"/>
        </w:rPr>
      </w:pPr>
    </w:p>
    <w:p w14:paraId="1B8FBED6" w14:textId="434826D9" w:rsidR="00C52646" w:rsidRPr="00291565" w:rsidRDefault="00C52646" w:rsidP="0041238D">
      <w:pPr>
        <w:pStyle w:val="Body"/>
        <w:jc w:val="both"/>
        <w:rPr>
          <w:rFonts w:ascii="Arial" w:hAnsi="Arial" w:cs="Arial"/>
          <w:sz w:val="22"/>
          <w:szCs w:val="22"/>
        </w:rPr>
      </w:pPr>
      <w:r>
        <w:rPr>
          <w:rFonts w:ascii="Arial" w:hAnsi="Arial" w:cs="Arial"/>
          <w:sz w:val="22"/>
          <w:szCs w:val="22"/>
        </w:rPr>
        <w:t xml:space="preserve">With </w:t>
      </w:r>
      <w:r w:rsidR="0064373C">
        <w:rPr>
          <w:rFonts w:ascii="Arial" w:hAnsi="Arial" w:cs="Arial"/>
          <w:sz w:val="22"/>
          <w:szCs w:val="22"/>
        </w:rPr>
        <w:t>grateful acknowledgments to Fred Vening and Ann Brick for all their work in producing this transcription.</w:t>
      </w:r>
    </w:p>
    <w:bookmarkEnd w:id="0"/>
    <w:p w14:paraId="4C7B3E69" w14:textId="77777777" w:rsidR="00BC4D50" w:rsidRDefault="00BC4D50">
      <w:pPr>
        <w:pStyle w:val="Body"/>
        <w:rPr>
          <w:sz w:val="22"/>
          <w:szCs w:val="22"/>
        </w:rPr>
      </w:pPr>
    </w:p>
    <w:p w14:paraId="2F1623ED" w14:textId="77777777" w:rsidR="00BC4D50" w:rsidRDefault="00F0300E">
      <w:pPr>
        <w:pStyle w:val="BodyText"/>
        <w:rPr>
          <w:rFonts w:ascii="Arial" w:eastAsia="Arial" w:hAnsi="Arial" w:cs="Arial"/>
          <w:b/>
          <w:bCs/>
          <w:sz w:val="20"/>
          <w:szCs w:val="20"/>
        </w:rPr>
      </w:pPr>
      <w:r>
        <w:rPr>
          <w:rFonts w:ascii="Arial" w:hAnsi="Arial"/>
          <w:b/>
          <w:bCs/>
          <w:sz w:val="20"/>
          <w:szCs w:val="20"/>
        </w:rPr>
        <w:t xml:space="preserve">Amendments/Queries to: </w:t>
      </w:r>
      <w:hyperlink r:id="rId6" w:history="1">
        <w:r>
          <w:rPr>
            <w:rStyle w:val="Hyperlink0"/>
          </w:rPr>
          <w:t>ajeanchatelain@icloud.com</w:t>
        </w:r>
      </w:hyperlink>
    </w:p>
    <w:p w14:paraId="7F6D1682" w14:textId="77777777" w:rsidR="00BC4D50" w:rsidRDefault="00BC4D50">
      <w:pPr>
        <w:pStyle w:val="BodyText"/>
      </w:pPr>
    </w:p>
    <w:sectPr w:rsidR="00BC4D50">
      <w:headerReference w:type="default" r:id="rId7"/>
      <w:footerReference w:type="default" r:id="rId8"/>
      <w:pgSz w:w="11900" w:h="16840"/>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C77F1" w14:textId="77777777" w:rsidR="005B1CA5" w:rsidRDefault="005B1CA5">
      <w:r>
        <w:separator/>
      </w:r>
    </w:p>
  </w:endnote>
  <w:endnote w:type="continuationSeparator" w:id="0">
    <w:p w14:paraId="431AA619" w14:textId="77777777" w:rsidR="005B1CA5" w:rsidRDefault="005B1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Unicode MS">
    <w:altName w:val="Arial"/>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webkit-standard">
    <w:altName w:val="Ari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298EC" w14:textId="77777777" w:rsidR="00BC4D50" w:rsidRDefault="00BC4D5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D00EC" w14:textId="77777777" w:rsidR="005B1CA5" w:rsidRDefault="005B1CA5">
      <w:r>
        <w:separator/>
      </w:r>
    </w:p>
  </w:footnote>
  <w:footnote w:type="continuationSeparator" w:id="0">
    <w:p w14:paraId="0CDF3249" w14:textId="77777777" w:rsidR="005B1CA5" w:rsidRDefault="005B1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0B822" w14:textId="77777777" w:rsidR="00BC4D50" w:rsidRDefault="00BC4D50">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defaultTabStop w:val="113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D50"/>
    <w:rsid w:val="000F337B"/>
    <w:rsid w:val="0012238C"/>
    <w:rsid w:val="00155374"/>
    <w:rsid w:val="001A1DF7"/>
    <w:rsid w:val="001D0843"/>
    <w:rsid w:val="00241E34"/>
    <w:rsid w:val="0025058F"/>
    <w:rsid w:val="00282507"/>
    <w:rsid w:val="00291565"/>
    <w:rsid w:val="0029565E"/>
    <w:rsid w:val="002F5B55"/>
    <w:rsid w:val="00334B36"/>
    <w:rsid w:val="00351E49"/>
    <w:rsid w:val="003A2F7C"/>
    <w:rsid w:val="003B79C5"/>
    <w:rsid w:val="0041238D"/>
    <w:rsid w:val="00413DA9"/>
    <w:rsid w:val="00470CD0"/>
    <w:rsid w:val="004778A0"/>
    <w:rsid w:val="004B0A92"/>
    <w:rsid w:val="004E6850"/>
    <w:rsid w:val="004F010E"/>
    <w:rsid w:val="00507242"/>
    <w:rsid w:val="005213AB"/>
    <w:rsid w:val="005B1CA5"/>
    <w:rsid w:val="0064373C"/>
    <w:rsid w:val="00657171"/>
    <w:rsid w:val="0073454D"/>
    <w:rsid w:val="00856101"/>
    <w:rsid w:val="008A3049"/>
    <w:rsid w:val="009268D5"/>
    <w:rsid w:val="009A514A"/>
    <w:rsid w:val="009F7BD0"/>
    <w:rsid w:val="00A07028"/>
    <w:rsid w:val="00A158B4"/>
    <w:rsid w:val="00AA386D"/>
    <w:rsid w:val="00B2175A"/>
    <w:rsid w:val="00B824AB"/>
    <w:rsid w:val="00BC4D50"/>
    <w:rsid w:val="00C52646"/>
    <w:rsid w:val="00C66371"/>
    <w:rsid w:val="00C95536"/>
    <w:rsid w:val="00D460A1"/>
    <w:rsid w:val="00D930FE"/>
    <w:rsid w:val="00E159F2"/>
    <w:rsid w:val="00E16335"/>
    <w:rsid w:val="00F0300E"/>
    <w:rsid w:val="00F10173"/>
    <w:rsid w:val="00F85AB5"/>
    <w:rsid w:val="00FC0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009F22C"/>
  <w15:docId w15:val="{3A111062-B118-3945-8C0F-D7D30EF5D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BodyText">
    <w:name w:val="Body Text"/>
    <w:pPr>
      <w:widowControl w:val="0"/>
      <w:spacing w:after="283"/>
    </w:pPr>
    <w:rPr>
      <w:rFonts w:cs="Arial Unicode MS"/>
      <w:color w:val="000000"/>
      <w:sz w:val="24"/>
      <w:szCs w:val="24"/>
      <w:u w:color="000000"/>
      <w:lang w:val="en-US"/>
    </w:rPr>
  </w:style>
  <w:style w:type="paragraph" w:customStyle="1" w:styleId="Body">
    <w:name w:val="Body"/>
    <w:pPr>
      <w:widowControl w:val="0"/>
    </w:pPr>
    <w:rPr>
      <w:rFonts w:cs="Arial Unicode MS"/>
      <w:color w:val="000000"/>
      <w:sz w:val="24"/>
      <w:szCs w:val="24"/>
      <w:u w:color="000000"/>
      <w:lang w:val="en-US"/>
    </w:rPr>
  </w:style>
  <w:style w:type="character" w:customStyle="1" w:styleId="Hyperlink0">
    <w:name w:val="Hyperlink.0"/>
    <w:basedOn w:val="Hyperlink"/>
    <w:rPr>
      <w:color w:val="0563C1"/>
      <w:u w:val="single" w:color="0563C1"/>
    </w:rPr>
  </w:style>
  <w:style w:type="paragraph" w:styleId="NormalWeb">
    <w:name w:val="Normal (Web)"/>
    <w:basedOn w:val="Normal"/>
    <w:uiPriority w:val="99"/>
    <w:unhideWhenUsed/>
    <w:rsid w:val="00C6637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n-GB" w:eastAsia="en-GB"/>
    </w:rPr>
  </w:style>
  <w:style w:type="character" w:customStyle="1" w:styleId="apple-converted-space">
    <w:name w:val="apple-converted-space"/>
    <w:basedOn w:val="DefaultParagraphFont"/>
    <w:rsid w:val="00C66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179123">
      <w:bodyDiv w:val="1"/>
      <w:marLeft w:val="0"/>
      <w:marRight w:val="0"/>
      <w:marTop w:val="0"/>
      <w:marBottom w:val="0"/>
      <w:divBdr>
        <w:top w:val="none" w:sz="0" w:space="0" w:color="auto"/>
        <w:left w:val="none" w:sz="0" w:space="0" w:color="auto"/>
        <w:bottom w:val="none" w:sz="0" w:space="0" w:color="auto"/>
        <w:right w:val="none" w:sz="0" w:space="0" w:color="auto"/>
      </w:divBdr>
    </w:div>
    <w:div w:id="1550532907">
      <w:bodyDiv w:val="1"/>
      <w:marLeft w:val="0"/>
      <w:marRight w:val="0"/>
      <w:marTop w:val="0"/>
      <w:marBottom w:val="0"/>
      <w:divBdr>
        <w:top w:val="none" w:sz="0" w:space="0" w:color="auto"/>
        <w:left w:val="none" w:sz="0" w:space="0" w:color="auto"/>
        <w:bottom w:val="none" w:sz="0" w:space="0" w:color="auto"/>
        <w:right w:val="none" w:sz="0" w:space="0" w:color="auto"/>
      </w:divBdr>
    </w:div>
    <w:div w:id="1800343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jeanchatelain@icloud.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433</Words>
  <Characters>2473</Characters>
  <Application>Microsoft Office Word</Application>
  <DocSecurity>0</DocSecurity>
  <Lines>20</Lines>
  <Paragraphs>5</Paragraphs>
  <ScaleCrop>false</ScaleCrop>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Jean Chatelain</cp:lastModifiedBy>
  <cp:revision>37</cp:revision>
  <dcterms:created xsi:type="dcterms:W3CDTF">2017-09-16T17:29:00Z</dcterms:created>
  <dcterms:modified xsi:type="dcterms:W3CDTF">2017-11-09T12:11:00Z</dcterms:modified>
</cp:coreProperties>
</file>