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2F3CE" w14:textId="77777777" w:rsidR="00BC4D50" w:rsidRDefault="00F0300E">
      <w:pPr>
        <w:pStyle w:val="BodyText"/>
        <w:jc w:val="center"/>
        <w:rPr>
          <w:sz w:val="28"/>
          <w:szCs w:val="28"/>
        </w:rPr>
      </w:pPr>
      <w:r>
        <w:rPr>
          <w:rFonts w:ascii="Arial" w:hAnsi="Arial"/>
          <w:b/>
          <w:bCs/>
          <w:sz w:val="28"/>
          <w:szCs w:val="28"/>
        </w:rPr>
        <w:t>Avening Village, Gloucestershire</w:t>
      </w:r>
    </w:p>
    <w:p w14:paraId="2A4005F8" w14:textId="20B0576F" w:rsidR="00BC4D50" w:rsidRDefault="00754804">
      <w:pPr>
        <w:pStyle w:val="BodyText"/>
        <w:jc w:val="center"/>
        <w:rPr>
          <w:sz w:val="28"/>
          <w:szCs w:val="28"/>
        </w:rPr>
      </w:pPr>
      <w:r>
        <w:rPr>
          <w:rFonts w:ascii="Arial" w:hAnsi="Arial"/>
          <w:b/>
          <w:bCs/>
          <w:sz w:val="28"/>
          <w:szCs w:val="28"/>
        </w:rPr>
        <w:t xml:space="preserve">1851 </w:t>
      </w:r>
      <w:r w:rsidR="00F0300E">
        <w:rPr>
          <w:rFonts w:ascii="Arial" w:hAnsi="Arial"/>
          <w:b/>
          <w:bCs/>
          <w:sz w:val="28"/>
          <w:szCs w:val="28"/>
        </w:rPr>
        <w:t>Census</w:t>
      </w:r>
    </w:p>
    <w:p w14:paraId="122E0E14" w14:textId="3B267318" w:rsidR="00B85B32" w:rsidRDefault="00F0300E">
      <w:pPr>
        <w:pStyle w:val="BodyText"/>
      </w:pPr>
      <w:r>
        <w:rPr>
          <w:rFonts w:ascii="Arial" w:hAnsi="Arial"/>
          <w:b/>
          <w:bCs/>
        </w:rPr>
        <w:t>Instructions:</w:t>
      </w:r>
      <w:r>
        <w:t xml:space="preserve"> </w:t>
      </w:r>
    </w:p>
    <w:p w14:paraId="1404C386" w14:textId="38169B9D" w:rsidR="00BC4D50" w:rsidRDefault="00F0300E" w:rsidP="00C207C6">
      <w:pPr>
        <w:pStyle w:val="BodyText"/>
        <w:jc w:val="both"/>
        <w:rPr>
          <w:sz w:val="22"/>
          <w:szCs w:val="22"/>
        </w:rPr>
      </w:pPr>
      <w:r>
        <w:rPr>
          <w:rFonts w:ascii="Arial" w:hAnsi="Arial"/>
          <w:sz w:val="22"/>
          <w:szCs w:val="22"/>
        </w:rPr>
        <w:t>Here</w:t>
      </w:r>
      <w:r w:rsidR="00816DED">
        <w:rPr>
          <w:rFonts w:ascii="Arial" w:hAnsi="Arial"/>
          <w:sz w:val="22"/>
          <w:szCs w:val="22"/>
        </w:rPr>
        <w:t xml:space="preserve"> is a transcription of the 1851 </w:t>
      </w:r>
      <w:r>
        <w:rPr>
          <w:rFonts w:ascii="Arial" w:hAnsi="Arial"/>
          <w:sz w:val="22"/>
          <w:szCs w:val="22"/>
        </w:rPr>
        <w:t>Census for Avening.</w:t>
      </w:r>
      <w:r>
        <w:rPr>
          <w:sz w:val="22"/>
          <w:szCs w:val="22"/>
        </w:rPr>
        <w:t xml:space="preserve"> </w:t>
      </w:r>
    </w:p>
    <w:p w14:paraId="15CDB317" w14:textId="77777777" w:rsidR="00BC4D50" w:rsidRDefault="00F0300E" w:rsidP="00C207C6">
      <w:pPr>
        <w:pStyle w:val="BodyText"/>
        <w:jc w:val="both"/>
        <w:rPr>
          <w:sz w:val="22"/>
          <w:szCs w:val="22"/>
        </w:rPr>
      </w:pPr>
      <w:r>
        <w:rPr>
          <w:rFonts w:ascii="Arial" w:hAnsi="Arial"/>
          <w:sz w:val="22"/>
          <w:szCs w:val="22"/>
        </w:rPr>
        <w:t>You will find an overview which details five of the eight enumeration districts that make up the return and the areas/road/streets that each covers. The remainder have been omitted as they cover parts of Nailsworth and Forest Green.</w:t>
      </w:r>
      <w:r>
        <w:rPr>
          <w:sz w:val="22"/>
          <w:szCs w:val="22"/>
        </w:rPr>
        <w:t xml:space="preserve"> </w:t>
      </w:r>
    </w:p>
    <w:p w14:paraId="0F5C30CE" w14:textId="044A7712" w:rsidR="00BC4D50" w:rsidRDefault="00B2175A" w:rsidP="00C207C6">
      <w:pPr>
        <w:pStyle w:val="BodyText"/>
        <w:jc w:val="both"/>
        <w:rPr>
          <w:sz w:val="22"/>
          <w:szCs w:val="22"/>
        </w:rPr>
      </w:pPr>
      <w:r>
        <w:rPr>
          <w:rFonts w:ascii="Arial" w:hAnsi="Arial"/>
          <w:sz w:val="22"/>
          <w:szCs w:val="22"/>
        </w:rPr>
        <w:t>This is followed by an index</w:t>
      </w:r>
      <w:r w:rsidR="00F0300E">
        <w:rPr>
          <w:rFonts w:ascii="Arial" w:hAnsi="Arial"/>
          <w:sz w:val="22"/>
          <w:szCs w:val="22"/>
        </w:rPr>
        <w:t>. The ages given in the census are listed by each individual and the year quoted alongside is the approximate birth date of that person.</w:t>
      </w:r>
      <w:r w:rsidR="00F0300E">
        <w:rPr>
          <w:sz w:val="22"/>
          <w:szCs w:val="22"/>
        </w:rPr>
        <w:t xml:space="preserve"> </w:t>
      </w:r>
    </w:p>
    <w:p w14:paraId="5EC91232" w14:textId="5E0A1ED4" w:rsidR="00BC4D50" w:rsidRDefault="00F0300E" w:rsidP="00C207C6">
      <w:pPr>
        <w:pStyle w:val="BodyText"/>
        <w:jc w:val="both"/>
        <w:rPr>
          <w:sz w:val="22"/>
          <w:szCs w:val="22"/>
        </w:rPr>
      </w:pPr>
      <w:r>
        <w:rPr>
          <w:rFonts w:ascii="Arial" w:hAnsi="Arial"/>
          <w:sz w:val="22"/>
          <w:szCs w:val="22"/>
        </w:rPr>
        <w:t>NB: There are a number of families in this census which, in comparison to the Parish Registers, have odd spellings. They have been transcribed as written by the Enumerators. It is recommended that the researcher refers to the primary source if there are any doubts.</w:t>
      </w:r>
      <w:r>
        <w:rPr>
          <w:sz w:val="22"/>
          <w:szCs w:val="22"/>
        </w:rPr>
        <w:t xml:space="preserve"> </w:t>
      </w:r>
    </w:p>
    <w:p w14:paraId="14726A17" w14:textId="045CB3F9" w:rsidR="00C207C6" w:rsidRDefault="00C207C6" w:rsidP="00C207C6">
      <w:pPr>
        <w:pStyle w:val="BodyText"/>
        <w:jc w:val="both"/>
        <w:rPr>
          <w:sz w:val="22"/>
          <w:szCs w:val="22"/>
        </w:rPr>
      </w:pPr>
      <w:bookmarkStart w:id="0" w:name="_GoBack"/>
      <w:bookmarkEnd w:id="0"/>
    </w:p>
    <w:p w14:paraId="62CBED51" w14:textId="4879D3FF" w:rsidR="00BC4D50" w:rsidRDefault="00F0300E" w:rsidP="00C207C6">
      <w:pPr>
        <w:pStyle w:val="BodyText"/>
        <w:jc w:val="both"/>
        <w:rPr>
          <w:rFonts w:ascii="Arial" w:hAnsi="Arial"/>
          <w:b/>
          <w:bCs/>
        </w:rPr>
      </w:pPr>
      <w:r>
        <w:rPr>
          <w:rFonts w:ascii="Arial" w:hAnsi="Arial"/>
          <w:b/>
          <w:bCs/>
        </w:rPr>
        <w:t>Overview:</w:t>
      </w:r>
    </w:p>
    <w:p w14:paraId="23CB0FCA" w14:textId="77777777" w:rsidR="00E97913" w:rsidRDefault="00E97913" w:rsidP="00C207C6">
      <w:pPr>
        <w:pStyle w:val="BodyText"/>
        <w:jc w:val="both"/>
        <w:rPr>
          <w:sz w:val="22"/>
          <w:szCs w:val="22"/>
        </w:rPr>
      </w:pPr>
      <w:r>
        <w:rPr>
          <w:rFonts w:ascii="Arial" w:hAnsi="Arial"/>
          <w:sz w:val="22"/>
          <w:szCs w:val="22"/>
        </w:rPr>
        <w:t>The village was divided into eight enumeration districts. Three are omitted as they cover the areas of Forest Green and the Egypt district of Nailsworth. The remaining five districts cover the area identical to that of the 1901 census already transcribed. These are:</w:t>
      </w:r>
      <w:r>
        <w:rPr>
          <w:sz w:val="22"/>
          <w:szCs w:val="22"/>
        </w:rPr>
        <w:t xml:space="preserve"> </w:t>
      </w:r>
    </w:p>
    <w:p w14:paraId="34D2660F" w14:textId="36A43D0C" w:rsidR="00447FB7" w:rsidRDefault="009765CE" w:rsidP="00C207C6">
      <w:pPr>
        <w:pStyle w:val="NormalWeb"/>
        <w:shd w:val="clear" w:color="auto" w:fill="FFFFFF"/>
        <w:spacing w:before="0" w:beforeAutospacing="0" w:after="0" w:afterAutospacing="0"/>
        <w:jc w:val="both"/>
        <w:divId w:val="424303924"/>
        <w:rPr>
          <w:rFonts w:ascii="-webkit-standard" w:hAnsi="-webkit-standard"/>
          <w:color w:val="000000"/>
          <w:sz w:val="22"/>
          <w:szCs w:val="22"/>
        </w:rPr>
      </w:pPr>
      <w:r w:rsidRPr="0064744A">
        <w:rPr>
          <w:rFonts w:ascii="Arial" w:hAnsi="Arial" w:cs="Arial"/>
          <w:color w:val="000000"/>
          <w:sz w:val="22"/>
          <w:szCs w:val="22"/>
        </w:rPr>
        <w:t>(a) Enumeration District 1d:</w:t>
      </w:r>
    </w:p>
    <w:p w14:paraId="0AB7E72F" w14:textId="0117F9B6" w:rsidR="009765CE" w:rsidRPr="0064744A" w:rsidRDefault="009765CE" w:rsidP="00C207C6">
      <w:pPr>
        <w:pStyle w:val="NormalWeb"/>
        <w:shd w:val="clear" w:color="auto" w:fill="FFFFFF"/>
        <w:spacing w:before="0" w:beforeAutospacing="0" w:after="0" w:afterAutospacing="0"/>
        <w:jc w:val="both"/>
        <w:divId w:val="424303924"/>
        <w:rPr>
          <w:rFonts w:ascii="-webkit-standard" w:hAnsi="-webkit-standard"/>
          <w:color w:val="000000"/>
          <w:sz w:val="22"/>
          <w:szCs w:val="22"/>
        </w:rPr>
      </w:pPr>
      <w:r w:rsidRPr="0064744A">
        <w:rPr>
          <w:rFonts w:ascii="Arial" w:hAnsi="Arial" w:cs="Arial"/>
          <w:b/>
          <w:bCs/>
          <w:color w:val="000000"/>
          <w:sz w:val="22"/>
          <w:szCs w:val="22"/>
        </w:rPr>
        <w:t>Contents:</w:t>
      </w:r>
      <w:r w:rsidRPr="0064744A">
        <w:rPr>
          <w:rStyle w:val="apple-converted-space"/>
          <w:rFonts w:ascii="Arial" w:hAnsi="Arial" w:cs="Arial"/>
          <w:color w:val="000000"/>
          <w:sz w:val="22"/>
          <w:szCs w:val="22"/>
        </w:rPr>
        <w:t> </w:t>
      </w:r>
      <w:r w:rsidR="001D054C">
        <w:rPr>
          <w:rFonts w:ascii="Arial" w:hAnsi="Arial" w:cs="Arial"/>
          <w:color w:val="000000"/>
          <w:sz w:val="22"/>
          <w:szCs w:val="22"/>
        </w:rPr>
        <w:t>Comprising</w:t>
      </w:r>
      <w:r w:rsidRPr="0064744A">
        <w:rPr>
          <w:rFonts w:ascii="Arial" w:hAnsi="Arial" w:cs="Arial"/>
          <w:color w:val="000000"/>
          <w:sz w:val="22"/>
          <w:szCs w:val="22"/>
        </w:rPr>
        <w:t xml:space="preserve"> Woodhouse, Woodstock, Steps Lane, Church Street, New Inn Lane, Salt Box and Barn Row.</w:t>
      </w:r>
      <w:r w:rsidRPr="0064744A">
        <w:rPr>
          <w:rStyle w:val="apple-converted-space"/>
          <w:rFonts w:ascii="Arial" w:hAnsi="Arial" w:cs="Arial"/>
          <w:color w:val="000000"/>
          <w:sz w:val="22"/>
          <w:szCs w:val="22"/>
        </w:rPr>
        <w:t> </w:t>
      </w:r>
    </w:p>
    <w:p w14:paraId="4C2CA80B" w14:textId="2ED65911" w:rsidR="009765CE" w:rsidRDefault="009765CE" w:rsidP="00C207C6">
      <w:pPr>
        <w:pStyle w:val="NormalWeb"/>
        <w:shd w:val="clear" w:color="auto" w:fill="FFFFFF"/>
        <w:spacing w:before="0" w:beforeAutospacing="0" w:after="0" w:afterAutospacing="0"/>
        <w:jc w:val="both"/>
        <w:divId w:val="424303924"/>
        <w:rPr>
          <w:rFonts w:ascii="Arial" w:hAnsi="Arial" w:cs="Arial"/>
          <w:b/>
          <w:bCs/>
          <w:i/>
          <w:iCs/>
          <w:color w:val="000000"/>
          <w:sz w:val="22"/>
          <w:szCs w:val="22"/>
        </w:rPr>
      </w:pPr>
      <w:r w:rsidRPr="0064744A">
        <w:rPr>
          <w:rFonts w:ascii="Arial" w:hAnsi="Arial" w:cs="Arial"/>
          <w:b/>
          <w:bCs/>
          <w:i/>
          <w:iCs/>
          <w:color w:val="000000"/>
          <w:sz w:val="22"/>
          <w:szCs w:val="22"/>
        </w:rPr>
        <w:t>See Pages 1 to 13 inc</w:t>
      </w:r>
      <w:r w:rsidR="00F10ACE">
        <w:rPr>
          <w:rFonts w:ascii="Arial" w:hAnsi="Arial" w:cs="Arial"/>
          <w:b/>
          <w:bCs/>
          <w:i/>
          <w:iCs/>
          <w:color w:val="000000"/>
          <w:sz w:val="22"/>
          <w:szCs w:val="22"/>
        </w:rPr>
        <w:t>.</w:t>
      </w:r>
    </w:p>
    <w:p w14:paraId="70239B8B" w14:textId="77777777" w:rsidR="00024AB1" w:rsidRPr="0064744A" w:rsidRDefault="00024AB1" w:rsidP="00C207C6">
      <w:pPr>
        <w:pStyle w:val="NormalWeb"/>
        <w:shd w:val="clear" w:color="auto" w:fill="FFFFFF"/>
        <w:spacing w:before="0" w:beforeAutospacing="0" w:after="0" w:afterAutospacing="0"/>
        <w:jc w:val="both"/>
        <w:divId w:val="424303924"/>
        <w:rPr>
          <w:rFonts w:ascii="-webkit-standard" w:hAnsi="-webkit-standard"/>
          <w:color w:val="000000"/>
          <w:sz w:val="22"/>
          <w:szCs w:val="22"/>
        </w:rPr>
      </w:pPr>
    </w:p>
    <w:p w14:paraId="3D9B393E" w14:textId="77777777" w:rsidR="00971A2D" w:rsidRDefault="009765CE" w:rsidP="00C207C6">
      <w:pPr>
        <w:pStyle w:val="NormalWeb"/>
        <w:shd w:val="clear" w:color="auto" w:fill="FFFFFF"/>
        <w:spacing w:before="0" w:beforeAutospacing="0" w:after="0" w:afterAutospacing="0"/>
        <w:jc w:val="both"/>
        <w:divId w:val="424303924"/>
        <w:rPr>
          <w:rFonts w:ascii="-webkit-standard" w:hAnsi="-webkit-standard"/>
          <w:color w:val="000000"/>
          <w:sz w:val="22"/>
          <w:szCs w:val="22"/>
        </w:rPr>
      </w:pPr>
      <w:r w:rsidRPr="0064744A">
        <w:rPr>
          <w:rFonts w:ascii="Arial" w:hAnsi="Arial" w:cs="Arial"/>
          <w:color w:val="000000"/>
          <w:sz w:val="22"/>
          <w:szCs w:val="22"/>
        </w:rPr>
        <w:t>(b) Enumeration District 1e:</w:t>
      </w:r>
    </w:p>
    <w:p w14:paraId="33FCB28B" w14:textId="75E3C220" w:rsidR="009765CE" w:rsidRPr="0064744A" w:rsidRDefault="009765CE" w:rsidP="00C207C6">
      <w:pPr>
        <w:pStyle w:val="NormalWeb"/>
        <w:shd w:val="clear" w:color="auto" w:fill="FFFFFF"/>
        <w:spacing w:before="0" w:beforeAutospacing="0" w:after="0" w:afterAutospacing="0"/>
        <w:jc w:val="both"/>
        <w:divId w:val="424303924"/>
        <w:rPr>
          <w:rFonts w:ascii="-webkit-standard" w:hAnsi="-webkit-standard"/>
          <w:color w:val="000000"/>
          <w:sz w:val="22"/>
          <w:szCs w:val="22"/>
        </w:rPr>
      </w:pPr>
      <w:r w:rsidRPr="0064744A">
        <w:rPr>
          <w:rFonts w:ascii="Arial" w:hAnsi="Arial" w:cs="Arial"/>
          <w:b/>
          <w:bCs/>
          <w:color w:val="000000"/>
          <w:sz w:val="22"/>
          <w:szCs w:val="22"/>
        </w:rPr>
        <w:t>Contents:</w:t>
      </w:r>
      <w:r w:rsidRPr="0064744A">
        <w:rPr>
          <w:rStyle w:val="apple-converted-space"/>
          <w:rFonts w:ascii="Arial" w:hAnsi="Arial" w:cs="Arial"/>
          <w:color w:val="000000"/>
          <w:sz w:val="22"/>
          <w:szCs w:val="22"/>
        </w:rPr>
        <w:t> </w:t>
      </w:r>
      <w:r w:rsidRPr="0064744A">
        <w:rPr>
          <w:rFonts w:ascii="Arial" w:hAnsi="Arial" w:cs="Arial"/>
          <w:color w:val="000000"/>
          <w:sz w:val="22"/>
          <w:szCs w:val="22"/>
        </w:rPr>
        <w:t>Comprising the village of Avening including Bell Street, Jackalls, Farriers Arms to the Cross.</w:t>
      </w:r>
    </w:p>
    <w:p w14:paraId="005A4143" w14:textId="2B0F4B4A" w:rsidR="009765CE" w:rsidRPr="0064744A" w:rsidRDefault="009765CE" w:rsidP="00C207C6">
      <w:pPr>
        <w:pStyle w:val="NormalWeb"/>
        <w:shd w:val="clear" w:color="auto" w:fill="FFFFFF"/>
        <w:spacing w:before="0" w:beforeAutospacing="0" w:after="0" w:afterAutospacing="0"/>
        <w:jc w:val="both"/>
        <w:divId w:val="424303924"/>
        <w:rPr>
          <w:rFonts w:ascii="-webkit-standard" w:hAnsi="-webkit-standard"/>
          <w:color w:val="000000"/>
          <w:sz w:val="22"/>
          <w:szCs w:val="22"/>
        </w:rPr>
      </w:pPr>
      <w:r w:rsidRPr="0064744A">
        <w:rPr>
          <w:rFonts w:ascii="Arial" w:hAnsi="Arial" w:cs="Arial"/>
          <w:b/>
          <w:bCs/>
          <w:i/>
          <w:iCs/>
          <w:color w:val="000000"/>
          <w:sz w:val="22"/>
          <w:szCs w:val="22"/>
        </w:rPr>
        <w:t>See Pages 14 to 28 inc</w:t>
      </w:r>
      <w:r w:rsidR="00E6161E">
        <w:rPr>
          <w:rFonts w:ascii="Arial" w:hAnsi="Arial" w:cs="Arial"/>
          <w:b/>
          <w:bCs/>
          <w:i/>
          <w:iCs/>
          <w:color w:val="000000"/>
          <w:sz w:val="22"/>
          <w:szCs w:val="22"/>
        </w:rPr>
        <w:t>.</w:t>
      </w:r>
    </w:p>
    <w:p w14:paraId="218654C0" w14:textId="77777777" w:rsidR="009765CE" w:rsidRPr="0064744A" w:rsidRDefault="009765CE" w:rsidP="00C207C6">
      <w:pPr>
        <w:pStyle w:val="NormalWeb"/>
        <w:shd w:val="clear" w:color="auto" w:fill="FFFFFF"/>
        <w:spacing w:after="0" w:afterAutospacing="0"/>
        <w:jc w:val="both"/>
        <w:divId w:val="424303924"/>
        <w:rPr>
          <w:rFonts w:ascii="-webkit-standard" w:hAnsi="-webkit-standard"/>
          <w:color w:val="000000"/>
          <w:sz w:val="22"/>
          <w:szCs w:val="22"/>
        </w:rPr>
      </w:pPr>
      <w:r w:rsidRPr="0064744A">
        <w:rPr>
          <w:rFonts w:ascii="Arial" w:hAnsi="Arial" w:cs="Arial"/>
          <w:color w:val="000000"/>
          <w:sz w:val="22"/>
          <w:szCs w:val="22"/>
        </w:rPr>
        <w:t>(c) Enumeration District 1a:</w:t>
      </w:r>
    </w:p>
    <w:p w14:paraId="396E0013" w14:textId="77777777" w:rsidR="009765CE" w:rsidRPr="0064744A" w:rsidRDefault="009765CE" w:rsidP="00C207C6">
      <w:pPr>
        <w:pStyle w:val="NormalWeb"/>
        <w:shd w:val="clear" w:color="auto" w:fill="FFFFFF"/>
        <w:spacing w:before="0" w:beforeAutospacing="0" w:after="0" w:afterAutospacing="0"/>
        <w:jc w:val="both"/>
        <w:divId w:val="424303924"/>
        <w:rPr>
          <w:rFonts w:ascii="-webkit-standard" w:hAnsi="-webkit-standard"/>
          <w:color w:val="000000"/>
          <w:sz w:val="22"/>
          <w:szCs w:val="22"/>
        </w:rPr>
      </w:pPr>
      <w:r w:rsidRPr="0064744A">
        <w:rPr>
          <w:rFonts w:ascii="Arial" w:hAnsi="Arial" w:cs="Arial"/>
          <w:b/>
          <w:bCs/>
          <w:color w:val="000000"/>
          <w:sz w:val="22"/>
          <w:szCs w:val="22"/>
        </w:rPr>
        <w:t>Contents:</w:t>
      </w:r>
      <w:r w:rsidRPr="0064744A">
        <w:rPr>
          <w:rStyle w:val="apple-converted-space"/>
          <w:rFonts w:ascii="Arial" w:hAnsi="Arial" w:cs="Arial"/>
          <w:color w:val="000000"/>
          <w:sz w:val="22"/>
          <w:szCs w:val="22"/>
        </w:rPr>
        <w:t> </w:t>
      </w:r>
      <w:r w:rsidRPr="0064744A">
        <w:rPr>
          <w:rFonts w:ascii="Arial" w:hAnsi="Arial" w:cs="Arial"/>
          <w:color w:val="000000"/>
          <w:sz w:val="22"/>
          <w:szCs w:val="22"/>
        </w:rPr>
        <w:t>Comprising the East Part of the Village of Avening including Aston, Lowesmore, Rudges, Star, Nags Head, Washpool and Mr. Playne's Upper Lodge.</w:t>
      </w:r>
    </w:p>
    <w:p w14:paraId="4C05B537" w14:textId="01D97EA5" w:rsidR="009765CE" w:rsidRPr="0064744A" w:rsidRDefault="009765CE" w:rsidP="00C207C6">
      <w:pPr>
        <w:pStyle w:val="NormalWeb"/>
        <w:shd w:val="clear" w:color="auto" w:fill="FFFFFF"/>
        <w:spacing w:before="0" w:beforeAutospacing="0" w:after="0" w:afterAutospacing="0"/>
        <w:jc w:val="both"/>
        <w:divId w:val="424303924"/>
        <w:rPr>
          <w:rFonts w:ascii="-webkit-standard" w:hAnsi="-webkit-standard"/>
          <w:color w:val="000000"/>
          <w:sz w:val="22"/>
          <w:szCs w:val="22"/>
        </w:rPr>
      </w:pPr>
      <w:r w:rsidRPr="0064744A">
        <w:rPr>
          <w:rFonts w:ascii="Arial" w:hAnsi="Arial" w:cs="Arial"/>
          <w:b/>
          <w:bCs/>
          <w:i/>
          <w:iCs/>
          <w:color w:val="000000"/>
          <w:sz w:val="22"/>
          <w:szCs w:val="22"/>
        </w:rPr>
        <w:t>See Pages 29 to 46 inc</w:t>
      </w:r>
      <w:r w:rsidR="00AC650D">
        <w:rPr>
          <w:rFonts w:ascii="Arial" w:hAnsi="Arial" w:cs="Arial"/>
          <w:b/>
          <w:bCs/>
          <w:i/>
          <w:iCs/>
          <w:color w:val="000000"/>
          <w:sz w:val="22"/>
          <w:szCs w:val="22"/>
        </w:rPr>
        <w:t>.</w:t>
      </w:r>
    </w:p>
    <w:p w14:paraId="1205D06E" w14:textId="77777777" w:rsidR="009765CE" w:rsidRPr="0064744A" w:rsidRDefault="009765CE" w:rsidP="00C207C6">
      <w:pPr>
        <w:pStyle w:val="NormalWeb"/>
        <w:shd w:val="clear" w:color="auto" w:fill="FFFFFF"/>
        <w:spacing w:after="0" w:afterAutospacing="0"/>
        <w:jc w:val="both"/>
        <w:divId w:val="424303924"/>
        <w:rPr>
          <w:rFonts w:ascii="-webkit-standard" w:hAnsi="-webkit-standard"/>
          <w:color w:val="000000"/>
          <w:sz w:val="22"/>
          <w:szCs w:val="22"/>
        </w:rPr>
      </w:pPr>
      <w:r w:rsidRPr="0064744A">
        <w:rPr>
          <w:rFonts w:ascii="Arial" w:hAnsi="Arial" w:cs="Arial"/>
          <w:color w:val="000000"/>
          <w:sz w:val="22"/>
          <w:szCs w:val="22"/>
        </w:rPr>
        <w:t>(d) Enumeration District 1b:</w:t>
      </w:r>
    </w:p>
    <w:p w14:paraId="0419D073" w14:textId="77777777" w:rsidR="009765CE" w:rsidRPr="0064744A" w:rsidRDefault="009765CE" w:rsidP="00C207C6">
      <w:pPr>
        <w:pStyle w:val="NormalWeb"/>
        <w:shd w:val="clear" w:color="auto" w:fill="FFFFFF"/>
        <w:spacing w:before="0" w:beforeAutospacing="0" w:after="0" w:afterAutospacing="0"/>
        <w:jc w:val="both"/>
        <w:divId w:val="424303924"/>
        <w:rPr>
          <w:rFonts w:ascii="-webkit-standard" w:hAnsi="-webkit-standard"/>
          <w:color w:val="000000"/>
          <w:sz w:val="22"/>
          <w:szCs w:val="22"/>
        </w:rPr>
      </w:pPr>
      <w:r w:rsidRPr="0064744A">
        <w:rPr>
          <w:rFonts w:ascii="Arial" w:hAnsi="Arial" w:cs="Arial"/>
          <w:b/>
          <w:bCs/>
          <w:color w:val="000000"/>
          <w:sz w:val="22"/>
          <w:szCs w:val="22"/>
        </w:rPr>
        <w:t>Contents:</w:t>
      </w:r>
      <w:r w:rsidRPr="0064744A">
        <w:rPr>
          <w:rStyle w:val="apple-converted-space"/>
          <w:rFonts w:ascii="Arial" w:hAnsi="Arial" w:cs="Arial"/>
          <w:b/>
          <w:bCs/>
          <w:color w:val="000000"/>
          <w:sz w:val="22"/>
          <w:szCs w:val="22"/>
        </w:rPr>
        <w:t> </w:t>
      </w:r>
      <w:r w:rsidRPr="0064744A">
        <w:rPr>
          <w:rFonts w:ascii="Arial" w:hAnsi="Arial" w:cs="Arial"/>
          <w:color w:val="000000"/>
          <w:sz w:val="22"/>
          <w:szCs w:val="22"/>
        </w:rPr>
        <w:t>Comprising the village of Avening including Freeholds, Leonards Brook, Old Hill, Ratcliffe Lane and Tetbury Hill</w:t>
      </w:r>
    </w:p>
    <w:p w14:paraId="6D5E8000" w14:textId="0FDC318C" w:rsidR="009765CE" w:rsidRPr="0064744A" w:rsidRDefault="009765CE" w:rsidP="00C207C6">
      <w:pPr>
        <w:pStyle w:val="NormalWeb"/>
        <w:shd w:val="clear" w:color="auto" w:fill="FFFFFF"/>
        <w:spacing w:before="0" w:beforeAutospacing="0" w:after="0" w:afterAutospacing="0"/>
        <w:jc w:val="both"/>
        <w:divId w:val="424303924"/>
        <w:rPr>
          <w:rFonts w:ascii="-webkit-standard" w:hAnsi="-webkit-standard"/>
          <w:color w:val="000000"/>
          <w:sz w:val="22"/>
          <w:szCs w:val="22"/>
        </w:rPr>
      </w:pPr>
      <w:r w:rsidRPr="0064744A">
        <w:rPr>
          <w:rFonts w:ascii="Arial" w:hAnsi="Arial" w:cs="Arial"/>
          <w:b/>
          <w:bCs/>
          <w:i/>
          <w:iCs/>
          <w:color w:val="000000"/>
          <w:sz w:val="22"/>
          <w:szCs w:val="22"/>
        </w:rPr>
        <w:t>See Pages 47 to 63 inc</w:t>
      </w:r>
      <w:r w:rsidR="00AC650D">
        <w:rPr>
          <w:rFonts w:ascii="Arial" w:hAnsi="Arial" w:cs="Arial"/>
          <w:b/>
          <w:bCs/>
          <w:i/>
          <w:iCs/>
          <w:color w:val="000000"/>
          <w:sz w:val="22"/>
          <w:szCs w:val="22"/>
        </w:rPr>
        <w:t>.</w:t>
      </w:r>
    </w:p>
    <w:p w14:paraId="5D6170FE" w14:textId="77777777" w:rsidR="009765CE" w:rsidRPr="0064744A" w:rsidRDefault="009765CE" w:rsidP="00C207C6">
      <w:pPr>
        <w:pStyle w:val="NormalWeb"/>
        <w:shd w:val="clear" w:color="auto" w:fill="FFFFFF"/>
        <w:spacing w:after="0" w:afterAutospacing="0"/>
        <w:jc w:val="both"/>
        <w:divId w:val="424303924"/>
        <w:rPr>
          <w:rFonts w:ascii="-webkit-standard" w:hAnsi="-webkit-standard"/>
          <w:color w:val="000000"/>
          <w:sz w:val="22"/>
          <w:szCs w:val="22"/>
        </w:rPr>
      </w:pPr>
      <w:r w:rsidRPr="0064744A">
        <w:rPr>
          <w:rFonts w:ascii="Arial" w:hAnsi="Arial" w:cs="Arial"/>
          <w:color w:val="000000"/>
          <w:sz w:val="22"/>
          <w:szCs w:val="22"/>
        </w:rPr>
        <w:t>(e) Enumeration District 1c:</w:t>
      </w:r>
      <w:r w:rsidRPr="0064744A">
        <w:rPr>
          <w:rStyle w:val="apple-converted-space"/>
          <w:rFonts w:ascii="Arial" w:hAnsi="Arial" w:cs="Arial"/>
          <w:color w:val="000000"/>
          <w:sz w:val="22"/>
          <w:szCs w:val="22"/>
        </w:rPr>
        <w:t> </w:t>
      </w:r>
    </w:p>
    <w:p w14:paraId="7E3896D0" w14:textId="77777777" w:rsidR="009765CE" w:rsidRPr="0064744A" w:rsidRDefault="009765CE" w:rsidP="00C207C6">
      <w:pPr>
        <w:pStyle w:val="NormalWeb"/>
        <w:shd w:val="clear" w:color="auto" w:fill="FFFFFF"/>
        <w:spacing w:before="0" w:beforeAutospacing="0" w:after="0" w:afterAutospacing="0"/>
        <w:jc w:val="both"/>
        <w:divId w:val="424303924"/>
        <w:rPr>
          <w:rFonts w:ascii="-webkit-standard" w:hAnsi="-webkit-standard"/>
          <w:color w:val="000000"/>
          <w:sz w:val="22"/>
          <w:szCs w:val="22"/>
        </w:rPr>
      </w:pPr>
      <w:r w:rsidRPr="0064744A">
        <w:rPr>
          <w:rFonts w:ascii="Arial" w:hAnsi="Arial" w:cs="Arial"/>
          <w:b/>
          <w:bCs/>
          <w:color w:val="000000"/>
          <w:sz w:val="22"/>
          <w:szCs w:val="22"/>
        </w:rPr>
        <w:t>Contents:</w:t>
      </w:r>
      <w:r w:rsidRPr="0064744A">
        <w:rPr>
          <w:rStyle w:val="apple-converted-space"/>
          <w:rFonts w:ascii="Arial" w:hAnsi="Arial" w:cs="Arial"/>
          <w:b/>
          <w:bCs/>
          <w:color w:val="000000"/>
          <w:sz w:val="22"/>
          <w:szCs w:val="22"/>
        </w:rPr>
        <w:t> </w:t>
      </w:r>
      <w:r w:rsidRPr="0064744A">
        <w:rPr>
          <w:rFonts w:ascii="Arial" w:hAnsi="Arial" w:cs="Arial"/>
          <w:color w:val="000000"/>
          <w:sz w:val="22"/>
          <w:szCs w:val="22"/>
        </w:rPr>
        <w:t>Comprising the West End of the Village of Avening including Holcombe, Longfords, Hazlewood, West End and Pound Hill.</w:t>
      </w:r>
    </w:p>
    <w:p w14:paraId="1C5F9101" w14:textId="0D6584C8" w:rsidR="009765CE" w:rsidRDefault="009765CE" w:rsidP="00C207C6">
      <w:pPr>
        <w:pStyle w:val="NormalWeb"/>
        <w:shd w:val="clear" w:color="auto" w:fill="FFFFFF"/>
        <w:spacing w:before="0" w:beforeAutospacing="0" w:after="0" w:afterAutospacing="0"/>
        <w:jc w:val="both"/>
        <w:divId w:val="424303924"/>
        <w:rPr>
          <w:rFonts w:ascii="Arial" w:hAnsi="Arial" w:cs="Arial"/>
          <w:b/>
          <w:bCs/>
          <w:i/>
          <w:iCs/>
          <w:color w:val="000000"/>
          <w:sz w:val="22"/>
          <w:szCs w:val="22"/>
        </w:rPr>
      </w:pPr>
      <w:r w:rsidRPr="0064744A">
        <w:rPr>
          <w:rFonts w:ascii="Arial" w:hAnsi="Arial" w:cs="Arial"/>
          <w:b/>
          <w:bCs/>
          <w:i/>
          <w:iCs/>
          <w:color w:val="000000"/>
          <w:sz w:val="22"/>
          <w:szCs w:val="22"/>
        </w:rPr>
        <w:t>See Pages 64 to 75 inc</w:t>
      </w:r>
      <w:r w:rsidR="00954FA7">
        <w:rPr>
          <w:rFonts w:ascii="Arial" w:hAnsi="Arial" w:cs="Arial"/>
          <w:b/>
          <w:bCs/>
          <w:i/>
          <w:iCs/>
          <w:color w:val="000000"/>
          <w:sz w:val="22"/>
          <w:szCs w:val="22"/>
        </w:rPr>
        <w:t>.</w:t>
      </w:r>
    </w:p>
    <w:p w14:paraId="0AA3AAA0" w14:textId="43D577EB" w:rsidR="00AC650D" w:rsidRDefault="00AC650D" w:rsidP="00C207C6">
      <w:pPr>
        <w:pStyle w:val="NormalWeb"/>
        <w:shd w:val="clear" w:color="auto" w:fill="FFFFFF"/>
        <w:spacing w:before="0" w:beforeAutospacing="0" w:after="0" w:afterAutospacing="0"/>
        <w:jc w:val="both"/>
        <w:divId w:val="424303924"/>
        <w:rPr>
          <w:rFonts w:ascii="Arial" w:hAnsi="Arial" w:cs="Arial"/>
          <w:b/>
          <w:bCs/>
          <w:i/>
          <w:iCs/>
          <w:color w:val="000000"/>
          <w:sz w:val="22"/>
          <w:szCs w:val="22"/>
        </w:rPr>
      </w:pPr>
    </w:p>
    <w:p w14:paraId="6F664A42" w14:textId="423BC8A7" w:rsidR="00AC650D" w:rsidRDefault="00AC650D" w:rsidP="00C207C6">
      <w:pPr>
        <w:pStyle w:val="NormalWeb"/>
        <w:shd w:val="clear" w:color="auto" w:fill="FFFFFF"/>
        <w:spacing w:before="0" w:beforeAutospacing="0" w:after="0" w:afterAutospacing="0"/>
        <w:jc w:val="both"/>
        <w:divId w:val="424303924"/>
        <w:rPr>
          <w:rFonts w:ascii="Arial" w:hAnsi="Arial" w:cs="Arial"/>
          <w:b/>
          <w:bCs/>
          <w:i/>
          <w:iCs/>
          <w:color w:val="000000"/>
          <w:sz w:val="22"/>
          <w:szCs w:val="22"/>
        </w:rPr>
      </w:pPr>
    </w:p>
    <w:p w14:paraId="0A8D801E" w14:textId="77777777" w:rsidR="00AC650D" w:rsidRPr="00954FA7" w:rsidRDefault="00AC650D" w:rsidP="00C207C6">
      <w:pPr>
        <w:pStyle w:val="NormalWeb"/>
        <w:shd w:val="clear" w:color="auto" w:fill="FFFFFF"/>
        <w:spacing w:before="0" w:beforeAutospacing="0" w:after="0" w:afterAutospacing="0"/>
        <w:jc w:val="both"/>
        <w:divId w:val="424303924"/>
        <w:rPr>
          <w:rFonts w:ascii="-webkit-standard" w:hAnsi="-webkit-standard"/>
          <w:color w:val="000000"/>
          <w:sz w:val="22"/>
          <w:szCs w:val="22"/>
        </w:rPr>
      </w:pPr>
    </w:p>
    <w:p w14:paraId="165DE4E8" w14:textId="58A509FB" w:rsidR="00BC4D50" w:rsidRPr="003B79C5" w:rsidRDefault="00FC07BD">
      <w:pPr>
        <w:pStyle w:val="Body"/>
        <w:rPr>
          <w:rFonts w:ascii="Arial" w:eastAsia="Arial" w:hAnsi="Arial" w:cs="Arial"/>
          <w:b/>
        </w:rPr>
      </w:pPr>
      <w:r w:rsidRPr="003B79C5">
        <w:rPr>
          <w:rFonts w:ascii="Arial" w:eastAsia="Arial" w:hAnsi="Arial" w:cs="Arial"/>
          <w:b/>
        </w:rPr>
        <w:t>Overall Totals</w:t>
      </w:r>
      <w:r w:rsidR="003A2F7C">
        <w:rPr>
          <w:rFonts w:ascii="Arial" w:eastAsia="Arial" w:hAnsi="Arial" w:cs="Arial"/>
          <w:b/>
        </w:rPr>
        <w:t>:</w:t>
      </w:r>
    </w:p>
    <w:p w14:paraId="2B2351F1" w14:textId="77777777" w:rsidR="00BC4D50" w:rsidRDefault="00BC4D50">
      <w:pPr>
        <w:pStyle w:val="Body"/>
        <w:rPr>
          <w:rFonts w:ascii="Arial" w:eastAsia="Arial" w:hAnsi="Arial" w:cs="Arial"/>
          <w:sz w:val="22"/>
          <w:szCs w:val="22"/>
        </w:rPr>
      </w:pPr>
    </w:p>
    <w:p w14:paraId="050B487C" w14:textId="27C1F448" w:rsidR="00BC4D50" w:rsidRDefault="00F0300E">
      <w:pPr>
        <w:pStyle w:val="Body"/>
        <w:rPr>
          <w:rFonts w:ascii="Arial" w:eastAsia="Arial" w:hAnsi="Arial" w:cs="Arial"/>
          <w:sz w:val="22"/>
          <w:szCs w:val="22"/>
        </w:rPr>
      </w:pPr>
      <w:r>
        <w:rPr>
          <w:rFonts w:ascii="Arial" w:hAnsi="Arial"/>
          <w:sz w:val="22"/>
          <w:szCs w:val="22"/>
        </w:rPr>
        <w:t xml:space="preserve">Population: </w:t>
      </w:r>
      <w:r>
        <w:rPr>
          <w:rFonts w:ascii="Arial" w:hAnsi="Arial"/>
          <w:sz w:val="22"/>
          <w:szCs w:val="22"/>
        </w:rPr>
        <w:tab/>
      </w:r>
      <w:r>
        <w:rPr>
          <w:rFonts w:ascii="Arial" w:hAnsi="Arial"/>
          <w:sz w:val="22"/>
          <w:szCs w:val="22"/>
        </w:rPr>
        <w:tab/>
      </w:r>
      <w:r w:rsidR="001A1DF7">
        <w:rPr>
          <w:rFonts w:ascii="Arial" w:hAnsi="Arial"/>
          <w:sz w:val="22"/>
          <w:szCs w:val="22"/>
        </w:rPr>
        <w:t xml:space="preserve">                 </w:t>
      </w:r>
      <w:r w:rsidR="00EF42AB">
        <w:rPr>
          <w:rFonts w:ascii="Arial" w:hAnsi="Arial"/>
          <w:sz w:val="22"/>
          <w:szCs w:val="22"/>
        </w:rPr>
        <w:t>1295</w:t>
      </w:r>
    </w:p>
    <w:p w14:paraId="1CE8622D" w14:textId="77777777" w:rsidR="00BC4D50" w:rsidRDefault="00BC4D50">
      <w:pPr>
        <w:pStyle w:val="Body"/>
        <w:rPr>
          <w:rFonts w:ascii="Arial" w:eastAsia="Arial" w:hAnsi="Arial" w:cs="Arial"/>
          <w:sz w:val="22"/>
          <w:szCs w:val="22"/>
        </w:rPr>
      </w:pPr>
    </w:p>
    <w:p w14:paraId="1A0B1F1F" w14:textId="6B2865FF" w:rsidR="00BC4D50" w:rsidRDefault="00F0300E">
      <w:pPr>
        <w:pStyle w:val="Body"/>
        <w:rPr>
          <w:sz w:val="22"/>
          <w:szCs w:val="22"/>
        </w:rPr>
      </w:pPr>
      <w:r>
        <w:rPr>
          <w:rFonts w:ascii="Arial" w:hAnsi="Arial"/>
          <w:sz w:val="22"/>
          <w:szCs w:val="22"/>
          <w:lang w:val="ru-RU"/>
        </w:rPr>
        <w:t xml:space="preserve">Ages: </w:t>
      </w:r>
      <w:r>
        <w:rPr>
          <w:rFonts w:ascii="Arial" w:hAnsi="Arial"/>
          <w:sz w:val="22"/>
          <w:szCs w:val="22"/>
          <w:lang w:val="ru-RU"/>
        </w:rPr>
        <w:tab/>
        <w:t>M</w:t>
      </w:r>
      <w:r w:rsidR="00F70D77">
        <w:rPr>
          <w:rFonts w:ascii="Arial" w:hAnsi="Arial"/>
          <w:sz w:val="22"/>
          <w:szCs w:val="22"/>
          <w:lang w:val="ru-RU"/>
        </w:rPr>
        <w:t xml:space="preserve">ales aged up to and inc.14: </w:t>
      </w:r>
      <w:r w:rsidR="00F70D77">
        <w:rPr>
          <w:rFonts w:ascii="Arial" w:hAnsi="Arial"/>
          <w:sz w:val="22"/>
          <w:szCs w:val="22"/>
          <w:lang w:val="ru-RU"/>
        </w:rPr>
        <w:tab/>
        <w:t>233</w:t>
      </w:r>
    </w:p>
    <w:p w14:paraId="37B59E06" w14:textId="76A1ECEE" w:rsidR="00BC4D50" w:rsidRDefault="00F0300E">
      <w:pPr>
        <w:pStyle w:val="Body"/>
        <w:rPr>
          <w:sz w:val="22"/>
          <w:szCs w:val="22"/>
        </w:rPr>
      </w:pPr>
      <w:r>
        <w:rPr>
          <w:sz w:val="22"/>
          <w:szCs w:val="22"/>
        </w:rPr>
        <w:tab/>
      </w:r>
      <w:r>
        <w:rPr>
          <w:rFonts w:ascii="Arial" w:hAnsi="Arial"/>
          <w:sz w:val="22"/>
          <w:szCs w:val="22"/>
        </w:rPr>
        <w:t>Females aged up to and inc.14:</w:t>
      </w:r>
      <w:r>
        <w:rPr>
          <w:rFonts w:ascii="Arial" w:eastAsia="Arial" w:hAnsi="Arial" w:cs="Arial"/>
          <w:sz w:val="22"/>
          <w:szCs w:val="22"/>
        </w:rPr>
        <w:tab/>
      </w:r>
      <w:r w:rsidR="00F70D77">
        <w:rPr>
          <w:rFonts w:ascii="Arial" w:hAnsi="Arial"/>
          <w:sz w:val="22"/>
          <w:szCs w:val="22"/>
        </w:rPr>
        <w:t>263</w:t>
      </w:r>
    </w:p>
    <w:p w14:paraId="4D7C1F63" w14:textId="38360FA5" w:rsidR="00BC4D50" w:rsidRDefault="00F0300E">
      <w:pPr>
        <w:pStyle w:val="Body"/>
        <w:rPr>
          <w:sz w:val="22"/>
          <w:szCs w:val="22"/>
        </w:rPr>
      </w:pPr>
      <w:r>
        <w:rPr>
          <w:sz w:val="22"/>
          <w:szCs w:val="22"/>
        </w:rPr>
        <w:tab/>
      </w:r>
      <w:r>
        <w:rPr>
          <w:rFonts w:ascii="Arial" w:hAnsi="Arial"/>
          <w:sz w:val="22"/>
          <w:szCs w:val="22"/>
        </w:rPr>
        <w:t xml:space="preserve">Total up to </w:t>
      </w:r>
      <w:r w:rsidR="009268D5">
        <w:rPr>
          <w:rFonts w:ascii="Arial" w:hAnsi="Arial"/>
          <w:sz w:val="22"/>
          <w:szCs w:val="22"/>
        </w:rPr>
        <w:t xml:space="preserve">and inc.14:                    </w:t>
      </w:r>
      <w:r w:rsidR="00F70D77">
        <w:rPr>
          <w:rFonts w:ascii="Arial" w:hAnsi="Arial"/>
          <w:sz w:val="22"/>
          <w:szCs w:val="22"/>
        </w:rPr>
        <w:t>496</w:t>
      </w:r>
    </w:p>
    <w:p w14:paraId="2DCCFAF9" w14:textId="77777777" w:rsidR="00BC4D50" w:rsidRDefault="00BC4D50">
      <w:pPr>
        <w:pStyle w:val="Body"/>
        <w:rPr>
          <w:sz w:val="22"/>
          <w:szCs w:val="22"/>
        </w:rPr>
      </w:pPr>
    </w:p>
    <w:p w14:paraId="2BC4EC6A" w14:textId="1B862B4D" w:rsidR="00BC4D50" w:rsidRDefault="00F0300E">
      <w:pPr>
        <w:pStyle w:val="Body"/>
        <w:rPr>
          <w:rFonts w:ascii="Arial" w:eastAsia="Arial" w:hAnsi="Arial" w:cs="Arial"/>
          <w:sz w:val="22"/>
          <w:szCs w:val="22"/>
        </w:rPr>
      </w:pPr>
      <w:r>
        <w:rPr>
          <w:sz w:val="22"/>
          <w:szCs w:val="22"/>
        </w:rPr>
        <w:tab/>
      </w:r>
      <w:r>
        <w:rPr>
          <w:rFonts w:ascii="Arial" w:hAnsi="Arial"/>
          <w:sz w:val="22"/>
          <w:szCs w:val="22"/>
        </w:rPr>
        <w:t xml:space="preserve">Males aged 15 to 64 inc: </w:t>
      </w:r>
      <w:r>
        <w:rPr>
          <w:rFonts w:ascii="Arial" w:eastAsia="Arial" w:hAnsi="Arial" w:cs="Arial"/>
          <w:sz w:val="22"/>
          <w:szCs w:val="22"/>
        </w:rPr>
        <w:tab/>
      </w:r>
      <w:r w:rsidR="007A3B10">
        <w:rPr>
          <w:rFonts w:ascii="Arial" w:hAnsi="Arial"/>
          <w:sz w:val="22"/>
          <w:szCs w:val="22"/>
        </w:rPr>
        <w:t>338</w:t>
      </w:r>
    </w:p>
    <w:p w14:paraId="3CAE5CB3" w14:textId="1766BCF4" w:rsidR="00BC4D50" w:rsidRDefault="00F0300E">
      <w:pPr>
        <w:pStyle w:val="Body"/>
        <w:rPr>
          <w:sz w:val="22"/>
          <w:szCs w:val="22"/>
        </w:rPr>
      </w:pPr>
      <w:r>
        <w:rPr>
          <w:rFonts w:ascii="Arial" w:eastAsia="Arial" w:hAnsi="Arial" w:cs="Arial"/>
          <w:sz w:val="22"/>
          <w:szCs w:val="22"/>
        </w:rPr>
        <w:tab/>
      </w:r>
      <w:r>
        <w:rPr>
          <w:rFonts w:ascii="Arial" w:hAnsi="Arial"/>
          <w:sz w:val="22"/>
          <w:szCs w:val="22"/>
        </w:rPr>
        <w:t xml:space="preserve">Females aged 15 to 64 inc: </w:t>
      </w:r>
      <w:r>
        <w:rPr>
          <w:rFonts w:ascii="Arial" w:eastAsia="Arial" w:hAnsi="Arial" w:cs="Arial"/>
          <w:sz w:val="22"/>
          <w:szCs w:val="22"/>
        </w:rPr>
        <w:tab/>
      </w:r>
      <w:r w:rsidR="007A3B10">
        <w:rPr>
          <w:rFonts w:ascii="Arial" w:hAnsi="Arial"/>
          <w:sz w:val="22"/>
          <w:szCs w:val="22"/>
        </w:rPr>
        <w:t>393</w:t>
      </w:r>
    </w:p>
    <w:p w14:paraId="08270FBB" w14:textId="7530FE28" w:rsidR="00BC4D50" w:rsidRDefault="00F0300E">
      <w:pPr>
        <w:pStyle w:val="Body"/>
        <w:rPr>
          <w:sz w:val="22"/>
          <w:szCs w:val="22"/>
        </w:rPr>
      </w:pPr>
      <w:r>
        <w:rPr>
          <w:sz w:val="22"/>
          <w:szCs w:val="22"/>
        </w:rPr>
        <w:tab/>
      </w:r>
      <w:r>
        <w:rPr>
          <w:rFonts w:ascii="Arial" w:hAnsi="Arial"/>
          <w:sz w:val="22"/>
          <w:szCs w:val="22"/>
        </w:rPr>
        <w:t xml:space="preserve">Total aged 15 to 64 inc: </w:t>
      </w:r>
      <w:r>
        <w:rPr>
          <w:rFonts w:ascii="Arial" w:eastAsia="Arial" w:hAnsi="Arial" w:cs="Arial"/>
          <w:sz w:val="22"/>
          <w:szCs w:val="22"/>
        </w:rPr>
        <w:tab/>
      </w:r>
      <w:r w:rsidR="007A3B10">
        <w:rPr>
          <w:rFonts w:ascii="Arial" w:hAnsi="Arial"/>
          <w:sz w:val="22"/>
          <w:szCs w:val="22"/>
        </w:rPr>
        <w:t>731</w:t>
      </w:r>
    </w:p>
    <w:p w14:paraId="5D931E19" w14:textId="77777777" w:rsidR="00BC4D50" w:rsidRDefault="00BC4D50">
      <w:pPr>
        <w:pStyle w:val="Body"/>
        <w:rPr>
          <w:sz w:val="22"/>
          <w:szCs w:val="22"/>
        </w:rPr>
      </w:pPr>
    </w:p>
    <w:p w14:paraId="6FF68284" w14:textId="67B7E931" w:rsidR="00BC4D50" w:rsidRDefault="00F0300E">
      <w:pPr>
        <w:pStyle w:val="Body"/>
        <w:rPr>
          <w:sz w:val="22"/>
          <w:szCs w:val="22"/>
        </w:rPr>
      </w:pPr>
      <w:r>
        <w:rPr>
          <w:sz w:val="22"/>
          <w:szCs w:val="22"/>
        </w:rPr>
        <w:tab/>
      </w:r>
      <w:r>
        <w:rPr>
          <w:rFonts w:ascii="Arial" w:hAnsi="Arial"/>
          <w:sz w:val="22"/>
          <w:szCs w:val="22"/>
        </w:rPr>
        <w:t xml:space="preserve">Males aged 65 and over: </w:t>
      </w:r>
      <w:r>
        <w:rPr>
          <w:rFonts w:ascii="Arial" w:eastAsia="Arial" w:hAnsi="Arial" w:cs="Arial"/>
          <w:sz w:val="22"/>
          <w:szCs w:val="22"/>
        </w:rPr>
        <w:tab/>
      </w:r>
      <w:r w:rsidR="003B6612">
        <w:rPr>
          <w:rFonts w:ascii="Arial" w:hAnsi="Arial"/>
          <w:sz w:val="22"/>
          <w:szCs w:val="22"/>
        </w:rPr>
        <w:t>25</w:t>
      </w:r>
    </w:p>
    <w:p w14:paraId="5EF9EF32" w14:textId="27DD37CF" w:rsidR="00BC4D50" w:rsidRDefault="00F0300E">
      <w:pPr>
        <w:pStyle w:val="Body"/>
        <w:rPr>
          <w:rFonts w:ascii="Arial" w:eastAsia="Arial" w:hAnsi="Arial" w:cs="Arial"/>
          <w:sz w:val="22"/>
          <w:szCs w:val="22"/>
        </w:rPr>
      </w:pPr>
      <w:r>
        <w:rPr>
          <w:sz w:val="22"/>
          <w:szCs w:val="22"/>
        </w:rPr>
        <w:tab/>
      </w:r>
      <w:r>
        <w:rPr>
          <w:rFonts w:ascii="Arial" w:hAnsi="Arial"/>
          <w:sz w:val="22"/>
          <w:szCs w:val="22"/>
        </w:rPr>
        <w:t xml:space="preserve">Females aged 65 and over: </w:t>
      </w:r>
      <w:r>
        <w:rPr>
          <w:rFonts w:ascii="Arial" w:eastAsia="Arial" w:hAnsi="Arial" w:cs="Arial"/>
          <w:sz w:val="22"/>
          <w:szCs w:val="22"/>
        </w:rPr>
        <w:tab/>
      </w:r>
      <w:r w:rsidR="003B6612">
        <w:rPr>
          <w:rFonts w:ascii="Arial" w:hAnsi="Arial"/>
          <w:sz w:val="22"/>
          <w:szCs w:val="22"/>
        </w:rPr>
        <w:t>43</w:t>
      </w:r>
    </w:p>
    <w:p w14:paraId="355A4B13" w14:textId="47C8C698" w:rsidR="00BC4D50" w:rsidRDefault="00F0300E">
      <w:pPr>
        <w:pStyle w:val="Body"/>
        <w:rPr>
          <w:sz w:val="22"/>
          <w:szCs w:val="22"/>
        </w:rPr>
      </w:pPr>
      <w:r>
        <w:rPr>
          <w:rFonts w:ascii="Arial" w:eastAsia="Arial" w:hAnsi="Arial" w:cs="Arial"/>
          <w:sz w:val="22"/>
          <w:szCs w:val="22"/>
        </w:rPr>
        <w:tab/>
      </w:r>
      <w:r>
        <w:rPr>
          <w:rFonts w:ascii="Arial" w:hAnsi="Arial"/>
          <w:sz w:val="22"/>
          <w:szCs w:val="22"/>
        </w:rPr>
        <w:t xml:space="preserve">Total aged 65 and over: </w:t>
      </w:r>
      <w:r>
        <w:rPr>
          <w:rFonts w:ascii="Arial" w:eastAsia="Arial" w:hAnsi="Arial" w:cs="Arial"/>
          <w:sz w:val="22"/>
          <w:szCs w:val="22"/>
        </w:rPr>
        <w:tab/>
      </w:r>
      <w:r w:rsidR="003B6612">
        <w:rPr>
          <w:rFonts w:ascii="Arial" w:hAnsi="Arial"/>
          <w:sz w:val="22"/>
          <w:szCs w:val="22"/>
        </w:rPr>
        <w:t>68</w:t>
      </w:r>
    </w:p>
    <w:p w14:paraId="63FEDFAF" w14:textId="77777777" w:rsidR="00BC4D50" w:rsidRDefault="00BC4D50">
      <w:pPr>
        <w:pStyle w:val="Body"/>
        <w:rPr>
          <w:sz w:val="22"/>
          <w:szCs w:val="22"/>
        </w:rPr>
      </w:pPr>
    </w:p>
    <w:p w14:paraId="43D816DD" w14:textId="2F25142E" w:rsidR="00BC4D50" w:rsidRDefault="00F0300E">
      <w:pPr>
        <w:pStyle w:val="Body"/>
        <w:rPr>
          <w:sz w:val="22"/>
          <w:szCs w:val="22"/>
        </w:rPr>
      </w:pPr>
      <w:r>
        <w:rPr>
          <w:sz w:val="22"/>
          <w:szCs w:val="22"/>
        </w:rPr>
        <w:tab/>
      </w:r>
      <w:r>
        <w:rPr>
          <w:rFonts w:ascii="Arial" w:hAnsi="Arial"/>
          <w:sz w:val="22"/>
          <w:szCs w:val="22"/>
        </w:rPr>
        <w:t xml:space="preserve">Oldest Male: </w:t>
      </w:r>
      <w:r>
        <w:rPr>
          <w:rFonts w:ascii="Arial" w:eastAsia="Arial" w:hAnsi="Arial" w:cs="Arial"/>
          <w:sz w:val="22"/>
          <w:szCs w:val="22"/>
        </w:rPr>
        <w:tab/>
      </w:r>
      <w:r>
        <w:rPr>
          <w:rFonts w:ascii="Arial" w:eastAsia="Arial" w:hAnsi="Arial" w:cs="Arial"/>
          <w:sz w:val="22"/>
          <w:szCs w:val="22"/>
        </w:rPr>
        <w:tab/>
      </w:r>
      <w:r w:rsidR="00464DAE">
        <w:rPr>
          <w:rFonts w:ascii="Arial" w:hAnsi="Arial"/>
          <w:sz w:val="22"/>
          <w:szCs w:val="22"/>
        </w:rPr>
        <w:t>86 (see page 61)</w:t>
      </w:r>
      <w:r>
        <w:rPr>
          <w:sz w:val="22"/>
          <w:szCs w:val="22"/>
        </w:rPr>
        <w:t xml:space="preserve"> </w:t>
      </w:r>
    </w:p>
    <w:p w14:paraId="53F1F167" w14:textId="718F150E" w:rsidR="00BC4D50" w:rsidRDefault="00F0300E">
      <w:pPr>
        <w:pStyle w:val="Body"/>
        <w:rPr>
          <w:rFonts w:ascii="Arial" w:eastAsia="Arial" w:hAnsi="Arial" w:cs="Arial"/>
          <w:sz w:val="22"/>
          <w:szCs w:val="22"/>
        </w:rPr>
      </w:pPr>
      <w:r>
        <w:rPr>
          <w:sz w:val="22"/>
          <w:szCs w:val="22"/>
        </w:rPr>
        <w:tab/>
      </w:r>
      <w:r>
        <w:rPr>
          <w:rFonts w:ascii="Arial" w:hAnsi="Arial"/>
          <w:sz w:val="22"/>
          <w:szCs w:val="22"/>
          <w:lang w:val="fr-FR"/>
        </w:rPr>
        <w:t xml:space="preserve">Oldest Female: </w:t>
      </w:r>
      <w:r>
        <w:rPr>
          <w:rFonts w:ascii="Arial" w:eastAsia="Arial" w:hAnsi="Arial" w:cs="Arial"/>
          <w:sz w:val="22"/>
          <w:szCs w:val="22"/>
        </w:rPr>
        <w:tab/>
      </w:r>
      <w:r>
        <w:rPr>
          <w:rFonts w:ascii="Arial" w:eastAsia="Arial" w:hAnsi="Arial" w:cs="Arial"/>
          <w:sz w:val="22"/>
          <w:szCs w:val="22"/>
        </w:rPr>
        <w:tab/>
      </w:r>
      <w:r w:rsidR="00464DAE">
        <w:rPr>
          <w:rFonts w:ascii="Arial" w:hAnsi="Arial"/>
          <w:sz w:val="22"/>
          <w:szCs w:val="22"/>
        </w:rPr>
        <w:t>82 (see page 29)</w:t>
      </w:r>
    </w:p>
    <w:p w14:paraId="03C6E373" w14:textId="18DD4A42" w:rsidR="00BC4D50" w:rsidRDefault="00F0300E">
      <w:pPr>
        <w:pStyle w:val="Body"/>
        <w:rPr>
          <w:sz w:val="22"/>
          <w:szCs w:val="22"/>
        </w:rPr>
      </w:pPr>
      <w:r>
        <w:rPr>
          <w:rFonts w:ascii="Arial" w:eastAsia="Arial" w:hAnsi="Arial" w:cs="Arial"/>
          <w:sz w:val="22"/>
          <w:szCs w:val="22"/>
        </w:rPr>
        <w:tab/>
      </w:r>
      <w:r>
        <w:rPr>
          <w:rFonts w:ascii="Arial" w:hAnsi="Arial"/>
          <w:sz w:val="22"/>
          <w:szCs w:val="22"/>
        </w:rPr>
        <w:t xml:space="preserve">Youngest child: </w:t>
      </w:r>
      <w:r>
        <w:rPr>
          <w:rFonts w:ascii="Arial" w:eastAsia="Arial" w:hAnsi="Arial" w:cs="Arial"/>
          <w:sz w:val="22"/>
          <w:szCs w:val="22"/>
        </w:rPr>
        <w:tab/>
      </w:r>
      <w:r>
        <w:rPr>
          <w:rFonts w:ascii="Arial" w:eastAsia="Arial" w:hAnsi="Arial" w:cs="Arial"/>
          <w:sz w:val="22"/>
          <w:szCs w:val="22"/>
        </w:rPr>
        <w:tab/>
      </w:r>
      <w:r w:rsidR="00850529">
        <w:rPr>
          <w:rFonts w:ascii="Arial" w:hAnsi="Arial"/>
          <w:sz w:val="22"/>
          <w:szCs w:val="22"/>
          <w:lang w:val="nl-NL"/>
        </w:rPr>
        <w:t>1 month (see page 75</w:t>
      </w:r>
      <w:r>
        <w:rPr>
          <w:rFonts w:ascii="Arial" w:hAnsi="Arial"/>
          <w:sz w:val="22"/>
          <w:szCs w:val="22"/>
          <w:lang w:val="nl-NL"/>
        </w:rPr>
        <w:t>)</w:t>
      </w:r>
      <w:r>
        <w:rPr>
          <w:sz w:val="22"/>
          <w:szCs w:val="22"/>
        </w:rPr>
        <w:t xml:space="preserve"> </w:t>
      </w:r>
    </w:p>
    <w:p w14:paraId="00105CE4" w14:textId="77777777" w:rsidR="00BC4D50" w:rsidRDefault="00BC4D50">
      <w:pPr>
        <w:pStyle w:val="Body"/>
        <w:rPr>
          <w:sz w:val="22"/>
          <w:szCs w:val="22"/>
        </w:rPr>
      </w:pPr>
    </w:p>
    <w:p w14:paraId="1A1F7EF1" w14:textId="07F3E131" w:rsidR="00633D78" w:rsidRDefault="00F0300E">
      <w:pPr>
        <w:pStyle w:val="Body"/>
        <w:rPr>
          <w:sz w:val="22"/>
          <w:szCs w:val="22"/>
        </w:rPr>
      </w:pPr>
      <w:r>
        <w:rPr>
          <w:rFonts w:ascii="Arial" w:hAnsi="Arial"/>
          <w:sz w:val="22"/>
          <w:szCs w:val="22"/>
        </w:rPr>
        <w:t>Where Born:</w:t>
      </w:r>
    </w:p>
    <w:p w14:paraId="3212BBD7" w14:textId="72A44034" w:rsidR="00F50678" w:rsidRPr="00F50678" w:rsidRDefault="00F50678">
      <w:pPr>
        <w:pStyle w:val="Body"/>
        <w:rPr>
          <w:rFonts w:ascii="Arial" w:hAnsi="Arial" w:cs="Arial"/>
          <w:sz w:val="22"/>
          <w:szCs w:val="22"/>
        </w:rPr>
      </w:pPr>
      <w:r>
        <w:rPr>
          <w:rFonts w:ascii="Arial" w:hAnsi="Arial" w:cs="Arial"/>
          <w:sz w:val="22"/>
          <w:szCs w:val="22"/>
        </w:rPr>
        <w:t xml:space="preserve">Number born in Avening:        </w:t>
      </w:r>
      <w:r w:rsidR="00FA564F">
        <w:rPr>
          <w:rFonts w:ascii="Arial" w:hAnsi="Arial" w:cs="Arial"/>
          <w:sz w:val="22"/>
          <w:szCs w:val="22"/>
        </w:rPr>
        <w:t xml:space="preserve">                           971</w:t>
      </w:r>
    </w:p>
    <w:p w14:paraId="35501E94" w14:textId="1A18ACAD" w:rsidR="00BC4D50" w:rsidRDefault="00F0300E">
      <w:pPr>
        <w:pStyle w:val="Body"/>
        <w:rPr>
          <w:sz w:val="22"/>
          <w:szCs w:val="22"/>
        </w:rPr>
      </w:pPr>
      <w:r>
        <w:rPr>
          <w:rFonts w:ascii="Arial" w:hAnsi="Arial"/>
          <w:sz w:val="22"/>
          <w:szCs w:val="22"/>
        </w:rPr>
        <w:t xml:space="preserve">Number born </w:t>
      </w:r>
      <w:r w:rsidR="00FA564F">
        <w:rPr>
          <w:rFonts w:ascii="Arial" w:hAnsi="Arial"/>
          <w:sz w:val="22"/>
          <w:szCs w:val="22"/>
        </w:rPr>
        <w:t xml:space="preserve">elsewhere </w:t>
      </w:r>
      <w:r>
        <w:rPr>
          <w:rFonts w:ascii="Arial" w:hAnsi="Arial"/>
          <w:sz w:val="22"/>
          <w:szCs w:val="22"/>
        </w:rPr>
        <w:t xml:space="preserve">in Gloucestershire: </w:t>
      </w:r>
      <w:r>
        <w:rPr>
          <w:rFonts w:ascii="Arial" w:eastAsia="Arial" w:hAnsi="Arial" w:cs="Arial"/>
          <w:sz w:val="22"/>
          <w:szCs w:val="22"/>
        </w:rPr>
        <w:tab/>
      </w:r>
      <w:r w:rsidR="00E35681">
        <w:rPr>
          <w:rFonts w:ascii="Arial" w:hAnsi="Arial"/>
          <w:sz w:val="22"/>
          <w:szCs w:val="22"/>
        </w:rPr>
        <w:t>202</w:t>
      </w:r>
    </w:p>
    <w:p w14:paraId="5DB1E72E" w14:textId="12511225" w:rsidR="00BC4D50" w:rsidRDefault="00F0300E">
      <w:pPr>
        <w:pStyle w:val="Body"/>
        <w:rPr>
          <w:sz w:val="22"/>
          <w:szCs w:val="22"/>
        </w:rPr>
      </w:pPr>
      <w:r>
        <w:rPr>
          <w:rFonts w:ascii="Arial" w:hAnsi="Arial"/>
          <w:sz w:val="22"/>
          <w:szCs w:val="22"/>
        </w:rPr>
        <w:t xml:space="preserve">Number born outside Gloucestershire: </w:t>
      </w:r>
      <w:r>
        <w:rPr>
          <w:rFonts w:ascii="Arial" w:eastAsia="Arial" w:hAnsi="Arial" w:cs="Arial"/>
          <w:sz w:val="22"/>
          <w:szCs w:val="22"/>
        </w:rPr>
        <w:tab/>
      </w:r>
      <w:r w:rsidR="00E35681">
        <w:rPr>
          <w:rFonts w:ascii="Arial" w:hAnsi="Arial"/>
          <w:sz w:val="22"/>
          <w:szCs w:val="22"/>
        </w:rPr>
        <w:t>105</w:t>
      </w:r>
    </w:p>
    <w:p w14:paraId="0CFEA80E" w14:textId="03BB1B26" w:rsidR="00BC4D50" w:rsidRDefault="00F0300E">
      <w:pPr>
        <w:pStyle w:val="Body"/>
        <w:rPr>
          <w:sz w:val="22"/>
          <w:szCs w:val="22"/>
        </w:rPr>
      </w:pPr>
      <w:r>
        <w:rPr>
          <w:rFonts w:ascii="Arial" w:hAnsi="Arial"/>
          <w:sz w:val="22"/>
          <w:szCs w:val="22"/>
        </w:rPr>
        <w:t xml:space="preserve">Number born outside England: </w:t>
      </w:r>
      <w:r>
        <w:rPr>
          <w:rFonts w:ascii="Arial" w:eastAsia="Arial" w:hAnsi="Arial" w:cs="Arial"/>
          <w:sz w:val="22"/>
          <w:szCs w:val="22"/>
        </w:rPr>
        <w:tab/>
      </w:r>
      <w:r>
        <w:rPr>
          <w:rFonts w:ascii="Arial" w:eastAsia="Arial" w:hAnsi="Arial" w:cs="Arial"/>
          <w:sz w:val="22"/>
          <w:szCs w:val="22"/>
        </w:rPr>
        <w:tab/>
      </w:r>
      <w:r w:rsidR="00E35681">
        <w:rPr>
          <w:rFonts w:ascii="Arial" w:hAnsi="Arial"/>
          <w:sz w:val="22"/>
          <w:szCs w:val="22"/>
        </w:rPr>
        <w:t>15</w:t>
      </w:r>
    </w:p>
    <w:p w14:paraId="2081DA7C" w14:textId="257351F4" w:rsidR="00BC4D50" w:rsidRDefault="00F0300E">
      <w:pPr>
        <w:pStyle w:val="Body"/>
        <w:rPr>
          <w:sz w:val="22"/>
          <w:szCs w:val="22"/>
        </w:rPr>
      </w:pPr>
      <w:r>
        <w:rPr>
          <w:rFonts w:ascii="Arial" w:hAnsi="Arial"/>
          <w:sz w:val="22"/>
          <w:szCs w:val="22"/>
        </w:rPr>
        <w:t xml:space="preserve">Names: Highest number of one surname: </w:t>
      </w:r>
      <w:r>
        <w:rPr>
          <w:rFonts w:ascii="Arial" w:eastAsia="Arial" w:hAnsi="Arial" w:cs="Arial"/>
          <w:sz w:val="22"/>
          <w:szCs w:val="22"/>
        </w:rPr>
        <w:tab/>
      </w:r>
      <w:r w:rsidR="009D2717">
        <w:rPr>
          <w:rFonts w:ascii="Arial" w:hAnsi="Arial"/>
          <w:sz w:val="22"/>
          <w:szCs w:val="22"/>
        </w:rPr>
        <w:t>50 (Essex)</w:t>
      </w:r>
      <w:r>
        <w:rPr>
          <w:sz w:val="22"/>
          <w:szCs w:val="22"/>
        </w:rPr>
        <w:t xml:space="preserve"> </w:t>
      </w:r>
    </w:p>
    <w:p w14:paraId="30A77FC5" w14:textId="0693A7DC" w:rsidR="00BC4D50" w:rsidRDefault="00F0300E">
      <w:pPr>
        <w:pStyle w:val="Body"/>
        <w:rPr>
          <w:sz w:val="22"/>
          <w:szCs w:val="22"/>
        </w:rPr>
      </w:pPr>
      <w:r>
        <w:rPr>
          <w:rFonts w:ascii="Arial" w:hAnsi="Arial"/>
          <w:sz w:val="22"/>
          <w:szCs w:val="22"/>
        </w:rPr>
        <w:t xml:space="preserve">Second highest number of one surname: </w:t>
      </w:r>
      <w:r>
        <w:rPr>
          <w:rFonts w:ascii="Arial" w:eastAsia="Arial" w:hAnsi="Arial" w:cs="Arial"/>
          <w:sz w:val="22"/>
          <w:szCs w:val="22"/>
        </w:rPr>
        <w:tab/>
      </w:r>
      <w:r w:rsidR="00761663">
        <w:rPr>
          <w:rFonts w:ascii="Arial" w:hAnsi="Arial"/>
          <w:sz w:val="22"/>
          <w:szCs w:val="22"/>
        </w:rPr>
        <w:t>46 (Cox)</w:t>
      </w:r>
    </w:p>
    <w:p w14:paraId="59132408" w14:textId="15D6CBF5" w:rsidR="00532F7D" w:rsidRDefault="00F0300E">
      <w:pPr>
        <w:pStyle w:val="Body"/>
        <w:rPr>
          <w:sz w:val="22"/>
          <w:szCs w:val="22"/>
        </w:rPr>
      </w:pPr>
      <w:r>
        <w:rPr>
          <w:rFonts w:ascii="Arial" w:hAnsi="Arial"/>
          <w:sz w:val="22"/>
          <w:szCs w:val="22"/>
        </w:rPr>
        <w:t xml:space="preserve">Third highest number of one surname: </w:t>
      </w:r>
      <w:r>
        <w:rPr>
          <w:rFonts w:ascii="Arial" w:eastAsia="Arial" w:hAnsi="Arial" w:cs="Arial"/>
          <w:sz w:val="22"/>
          <w:szCs w:val="22"/>
        </w:rPr>
        <w:tab/>
      </w:r>
      <w:r w:rsidR="00761663">
        <w:rPr>
          <w:rFonts w:ascii="Arial" w:hAnsi="Arial"/>
          <w:sz w:val="22"/>
          <w:szCs w:val="22"/>
        </w:rPr>
        <w:t>43 (Ind)</w:t>
      </w:r>
    </w:p>
    <w:p w14:paraId="5E03A26E" w14:textId="77777777" w:rsidR="00BC4D50" w:rsidRDefault="00BC4D50">
      <w:pPr>
        <w:pStyle w:val="Body"/>
        <w:rPr>
          <w:sz w:val="22"/>
          <w:szCs w:val="22"/>
        </w:rPr>
      </w:pPr>
    </w:p>
    <w:p w14:paraId="501480A5" w14:textId="569E4829" w:rsidR="003B79C5" w:rsidRDefault="00291565" w:rsidP="00C207C6">
      <w:pPr>
        <w:pStyle w:val="Body"/>
        <w:jc w:val="both"/>
        <w:rPr>
          <w:rFonts w:ascii="Arial" w:hAnsi="Arial" w:cs="Arial"/>
          <w:sz w:val="22"/>
          <w:szCs w:val="22"/>
        </w:rPr>
      </w:pPr>
      <w:r>
        <w:rPr>
          <w:rFonts w:ascii="Arial" w:hAnsi="Arial" w:cs="Arial"/>
          <w:sz w:val="22"/>
          <w:szCs w:val="22"/>
        </w:rPr>
        <w:t>Totals of each category by page are listed at the end of the detailed census return, on page</w:t>
      </w:r>
      <w:r w:rsidR="00E85BE7">
        <w:rPr>
          <w:rFonts w:ascii="Arial" w:hAnsi="Arial" w:cs="Arial"/>
          <w:sz w:val="22"/>
          <w:szCs w:val="22"/>
        </w:rPr>
        <w:t>s</w:t>
      </w:r>
      <w:r w:rsidR="00713D05">
        <w:rPr>
          <w:rFonts w:ascii="Arial" w:hAnsi="Arial" w:cs="Arial"/>
          <w:sz w:val="22"/>
          <w:szCs w:val="22"/>
        </w:rPr>
        <w:t xml:space="preserve"> 76 to 77</w:t>
      </w:r>
      <w:r>
        <w:rPr>
          <w:rFonts w:ascii="Arial" w:hAnsi="Arial" w:cs="Arial"/>
          <w:sz w:val="22"/>
          <w:szCs w:val="22"/>
        </w:rPr>
        <w:t>.</w:t>
      </w:r>
    </w:p>
    <w:p w14:paraId="677C0319" w14:textId="77777777" w:rsidR="00C52646" w:rsidRDefault="00C52646" w:rsidP="00C207C6">
      <w:pPr>
        <w:pStyle w:val="Body"/>
        <w:jc w:val="both"/>
        <w:rPr>
          <w:rFonts w:ascii="Arial" w:hAnsi="Arial" w:cs="Arial"/>
          <w:sz w:val="22"/>
          <w:szCs w:val="22"/>
        </w:rPr>
      </w:pPr>
    </w:p>
    <w:p w14:paraId="1B8FBED6" w14:textId="434826D9" w:rsidR="00C52646" w:rsidRPr="00291565" w:rsidRDefault="00C52646" w:rsidP="00C207C6">
      <w:pPr>
        <w:pStyle w:val="Body"/>
        <w:jc w:val="both"/>
        <w:rPr>
          <w:rFonts w:ascii="Arial" w:hAnsi="Arial" w:cs="Arial"/>
          <w:sz w:val="22"/>
          <w:szCs w:val="22"/>
        </w:rPr>
      </w:pPr>
      <w:r>
        <w:rPr>
          <w:rFonts w:ascii="Arial" w:hAnsi="Arial" w:cs="Arial"/>
          <w:sz w:val="22"/>
          <w:szCs w:val="22"/>
        </w:rPr>
        <w:t xml:space="preserve">With </w:t>
      </w:r>
      <w:r w:rsidR="0064373C">
        <w:rPr>
          <w:rFonts w:ascii="Arial" w:hAnsi="Arial" w:cs="Arial"/>
          <w:sz w:val="22"/>
          <w:szCs w:val="22"/>
        </w:rPr>
        <w:t>grateful acknowledgments to Fred Vening and Ann Brick for all their work in producing this transcription.</w:t>
      </w:r>
    </w:p>
    <w:p w14:paraId="4C7B3E69" w14:textId="77777777" w:rsidR="00BC4D50" w:rsidRDefault="00BC4D50">
      <w:pPr>
        <w:pStyle w:val="Body"/>
        <w:rPr>
          <w:sz w:val="22"/>
          <w:szCs w:val="22"/>
        </w:rPr>
      </w:pPr>
    </w:p>
    <w:p w14:paraId="2F1623ED" w14:textId="77777777" w:rsidR="00BC4D50" w:rsidRDefault="00F0300E">
      <w:pPr>
        <w:pStyle w:val="BodyText"/>
        <w:rPr>
          <w:rFonts w:ascii="Arial" w:eastAsia="Arial" w:hAnsi="Arial" w:cs="Arial"/>
          <w:b/>
          <w:bCs/>
          <w:sz w:val="20"/>
          <w:szCs w:val="20"/>
        </w:rPr>
      </w:pPr>
      <w:r>
        <w:rPr>
          <w:rFonts w:ascii="Arial" w:hAnsi="Arial"/>
          <w:b/>
          <w:bCs/>
          <w:sz w:val="20"/>
          <w:szCs w:val="20"/>
        </w:rPr>
        <w:t xml:space="preserve">Amendments/Queries to: </w:t>
      </w:r>
      <w:hyperlink r:id="rId6" w:history="1">
        <w:r>
          <w:rPr>
            <w:rStyle w:val="Hyperlink0"/>
          </w:rPr>
          <w:t>ajeanchatelain@icloud.com</w:t>
        </w:r>
      </w:hyperlink>
    </w:p>
    <w:p w14:paraId="7F6D1682" w14:textId="77777777" w:rsidR="00BC4D50" w:rsidRDefault="00BC4D50">
      <w:pPr>
        <w:pStyle w:val="BodyText"/>
      </w:pPr>
    </w:p>
    <w:sectPr w:rsidR="00BC4D50">
      <w:headerReference w:type="default" r:id="rId7"/>
      <w:footerReference w:type="default" r:id="rId8"/>
      <w:pgSz w:w="11900" w:h="16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2FD79" w14:textId="77777777" w:rsidR="006C2B1C" w:rsidRDefault="006C2B1C">
      <w:r>
        <w:separator/>
      </w:r>
    </w:p>
  </w:endnote>
  <w:endnote w:type="continuationSeparator" w:id="0">
    <w:p w14:paraId="0E26636D" w14:textId="77777777" w:rsidR="006C2B1C" w:rsidRDefault="006C2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altName w:val="Arial"/>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webkit-standard">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298EC" w14:textId="77777777" w:rsidR="00BC4D50" w:rsidRDefault="00BC4D5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BD2CB" w14:textId="77777777" w:rsidR="006C2B1C" w:rsidRDefault="006C2B1C">
      <w:r>
        <w:separator/>
      </w:r>
    </w:p>
  </w:footnote>
  <w:footnote w:type="continuationSeparator" w:id="0">
    <w:p w14:paraId="2E9239E1" w14:textId="77777777" w:rsidR="006C2B1C" w:rsidRDefault="006C2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0B822" w14:textId="77777777" w:rsidR="00BC4D50" w:rsidRDefault="00BC4D5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defaultTabStop w:val="113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D50"/>
    <w:rsid w:val="00024AB1"/>
    <w:rsid w:val="001A1DF7"/>
    <w:rsid w:val="001D054C"/>
    <w:rsid w:val="00291565"/>
    <w:rsid w:val="00334B36"/>
    <w:rsid w:val="003A2F7C"/>
    <w:rsid w:val="003B6612"/>
    <w:rsid w:val="003B79C5"/>
    <w:rsid w:val="00447FB7"/>
    <w:rsid w:val="00464DAE"/>
    <w:rsid w:val="00486D63"/>
    <w:rsid w:val="00532F7D"/>
    <w:rsid w:val="00633D78"/>
    <w:rsid w:val="0064373C"/>
    <w:rsid w:val="0064744A"/>
    <w:rsid w:val="006765E1"/>
    <w:rsid w:val="006C2B1C"/>
    <w:rsid w:val="007062F3"/>
    <w:rsid w:val="00713D05"/>
    <w:rsid w:val="007350A6"/>
    <w:rsid w:val="0074058C"/>
    <w:rsid w:val="00754804"/>
    <w:rsid w:val="00761663"/>
    <w:rsid w:val="007A28FA"/>
    <w:rsid w:val="007A3B10"/>
    <w:rsid w:val="00816DED"/>
    <w:rsid w:val="00842CDE"/>
    <w:rsid w:val="00850529"/>
    <w:rsid w:val="00876050"/>
    <w:rsid w:val="008B5AE1"/>
    <w:rsid w:val="008F3156"/>
    <w:rsid w:val="009268D5"/>
    <w:rsid w:val="00942474"/>
    <w:rsid w:val="00954FA7"/>
    <w:rsid w:val="00971A2D"/>
    <w:rsid w:val="009765CE"/>
    <w:rsid w:val="009D2717"/>
    <w:rsid w:val="009E209C"/>
    <w:rsid w:val="009E3E0E"/>
    <w:rsid w:val="00A03BAA"/>
    <w:rsid w:val="00A23F68"/>
    <w:rsid w:val="00A636D8"/>
    <w:rsid w:val="00AC650D"/>
    <w:rsid w:val="00B2175A"/>
    <w:rsid w:val="00B85B32"/>
    <w:rsid w:val="00BC4D50"/>
    <w:rsid w:val="00C207C6"/>
    <w:rsid w:val="00C52646"/>
    <w:rsid w:val="00D76C58"/>
    <w:rsid w:val="00E35681"/>
    <w:rsid w:val="00E6161E"/>
    <w:rsid w:val="00E85BE7"/>
    <w:rsid w:val="00E97913"/>
    <w:rsid w:val="00EF42AB"/>
    <w:rsid w:val="00F0300E"/>
    <w:rsid w:val="00F10ACE"/>
    <w:rsid w:val="00F50678"/>
    <w:rsid w:val="00F70D77"/>
    <w:rsid w:val="00FA564F"/>
    <w:rsid w:val="00FC07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009F22C"/>
  <w15:docId w15:val="{3A111062-B118-3945-8C0F-D7D30EF5D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BodyText">
    <w:name w:val="Body Text"/>
    <w:link w:val="BodyTextChar"/>
    <w:pPr>
      <w:widowControl w:val="0"/>
      <w:spacing w:after="283"/>
    </w:pPr>
    <w:rPr>
      <w:rFonts w:cs="Arial Unicode MS"/>
      <w:color w:val="000000"/>
      <w:sz w:val="24"/>
      <w:szCs w:val="24"/>
      <w:u w:color="000000"/>
      <w:lang w:val="en-US"/>
    </w:rPr>
  </w:style>
  <w:style w:type="paragraph" w:customStyle="1" w:styleId="Body">
    <w:name w:val="Body"/>
    <w:pPr>
      <w:widowControl w:val="0"/>
    </w:pPr>
    <w:rPr>
      <w:rFonts w:cs="Arial Unicode MS"/>
      <w:color w:val="000000"/>
      <w:sz w:val="24"/>
      <w:szCs w:val="24"/>
      <w:u w:color="000000"/>
      <w:lang w:val="en-US"/>
    </w:rPr>
  </w:style>
  <w:style w:type="character" w:customStyle="1" w:styleId="Hyperlink0">
    <w:name w:val="Hyperlink.0"/>
    <w:basedOn w:val="Hyperlink"/>
    <w:rPr>
      <w:color w:val="0563C1"/>
      <w:u w:val="single" w:color="0563C1"/>
    </w:rPr>
  </w:style>
  <w:style w:type="paragraph" w:styleId="NormalWeb">
    <w:name w:val="Normal (Web)"/>
    <w:basedOn w:val="Normal"/>
    <w:uiPriority w:val="99"/>
    <w:unhideWhenUsed/>
    <w:rsid w:val="00B85B3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n-GB" w:eastAsia="en-GB"/>
    </w:rPr>
  </w:style>
  <w:style w:type="character" w:customStyle="1" w:styleId="apple-converted-space">
    <w:name w:val="apple-converted-space"/>
    <w:basedOn w:val="DefaultParagraphFont"/>
    <w:rsid w:val="00B85B32"/>
  </w:style>
  <w:style w:type="character" w:customStyle="1" w:styleId="BodyTextChar">
    <w:name w:val="Body Text Char."/>
    <w:basedOn w:val="DefaultParagraphFont"/>
    <w:link w:val="BodyText"/>
    <w:rsid w:val="00E97913"/>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303924">
      <w:bodyDiv w:val="1"/>
      <w:marLeft w:val="0"/>
      <w:marRight w:val="0"/>
      <w:marTop w:val="0"/>
      <w:marBottom w:val="0"/>
      <w:divBdr>
        <w:top w:val="none" w:sz="0" w:space="0" w:color="auto"/>
        <w:left w:val="none" w:sz="0" w:space="0" w:color="auto"/>
        <w:bottom w:val="none" w:sz="0" w:space="0" w:color="auto"/>
        <w:right w:val="none" w:sz="0" w:space="0" w:color="auto"/>
      </w:divBdr>
    </w:div>
    <w:div w:id="1951353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jeanchatelain@icloud.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460</Words>
  <Characters>2626</Characters>
  <Application>Microsoft Office Word</Application>
  <DocSecurity>0</DocSecurity>
  <Lines>21</Lines>
  <Paragraphs>6</Paragraphs>
  <ScaleCrop>false</ScaleCrop>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Jean Chatelain</cp:lastModifiedBy>
  <cp:revision>46</cp:revision>
  <dcterms:created xsi:type="dcterms:W3CDTF">2017-09-14T23:25:00Z</dcterms:created>
  <dcterms:modified xsi:type="dcterms:W3CDTF">2017-11-09T12:08:00Z</dcterms:modified>
</cp:coreProperties>
</file>